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16" w:type="dxa"/>
        <w:tblLayout w:type="fixed"/>
        <w:tblLook w:val="0000"/>
      </w:tblPr>
      <w:tblGrid>
        <w:gridCol w:w="4915"/>
        <w:gridCol w:w="4148"/>
      </w:tblGrid>
      <w:tr w:rsidR="002569FB">
        <w:trPr>
          <w:trHeight w:val="119"/>
          <w:jc w:val="center"/>
        </w:trPr>
        <w:tc>
          <w:tcPr>
            <w:tcW w:w="4915" w:type="dxa"/>
            <w:vAlign w:val="center"/>
          </w:tcPr>
          <w:p w:rsid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ΣΥΛΛΟΓΟΣ  Εκπαιδευτικών  Π.Ε.   </w:t>
            </w:r>
          </w:p>
          <w:p w:rsid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2569FB" w:rsidRPr="002569FB" w:rsidRDefault="00B8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Αχαρνές</w:t>
            </w:r>
            <w:proofErr w:type="spellEnd"/>
            <w:r w:rsidR="002569FB">
              <w:rPr>
                <w:rFonts w:ascii="Arial" w:hAnsi="Arial" w:cs="Arial"/>
                <w:sz w:val="20"/>
                <w:szCs w:val="20"/>
              </w:rPr>
              <w:t>: 1</w:t>
            </w:r>
            <w:proofErr w:type="spellStart"/>
            <w:r w:rsidR="002569F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spellEnd"/>
            <w:r w:rsidR="002569FB">
              <w:rPr>
                <w:rFonts w:ascii="Arial" w:hAnsi="Arial" w:cs="Arial"/>
                <w:sz w:val="20"/>
                <w:szCs w:val="20"/>
              </w:rPr>
              <w:t>/0</w:t>
            </w:r>
            <w:r w:rsidR="002569F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569FB">
              <w:rPr>
                <w:rFonts w:ascii="Arial" w:hAnsi="Arial" w:cs="Arial"/>
                <w:sz w:val="20"/>
                <w:szCs w:val="20"/>
              </w:rPr>
              <w:t>202</w:t>
            </w:r>
            <w:r w:rsidR="002569F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2569FB">
        <w:trPr>
          <w:trHeight w:val="379"/>
          <w:jc w:val="center"/>
        </w:trPr>
        <w:tc>
          <w:tcPr>
            <w:tcW w:w="4915" w:type="dxa"/>
            <w:vAlign w:val="center"/>
          </w:tcPr>
          <w:p w:rsidR="002569FB" w:rsidRP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άχι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Καχιασβίλι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                                                      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Ολυμπιακο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χωριό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Αχαρνές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Πληροφορίες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Παπαγιαννόπουλος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Αποστόλης                                             Τηλέφωνο : 6978896216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</w:t>
            </w:r>
            <w:hyperlink r:id="rId4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://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syllogos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-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socratis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sokratis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syllogos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Face</w:t>
            </w:r>
            <w:r w:rsidRPr="002569F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book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: Σύλλογος Εκπαιδευτικών Σωκράτης</w:t>
            </w:r>
          </w:p>
          <w:p w:rsid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FF"/>
              </w:rPr>
              <w:t>YouTube</w:t>
            </w:r>
            <w:proofErr w:type="spellEnd"/>
            <w:r>
              <w:rPr>
                <w:rFonts w:cs="Calibri"/>
                <w:color w:val="0000FF"/>
              </w:rPr>
              <w:t>: ΣΥΛΛΟΓΟΣ ΣΩΚΡΑΤΗΣ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148" w:type="dxa"/>
            <w:vAlign w:val="center"/>
          </w:tcPr>
          <w:p w:rsid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 Εκπαιδευτικούς, ΔΟΕ, ΜΜΕ</w:t>
            </w:r>
          </w:p>
          <w:p w:rsidR="002569FB" w:rsidRDefault="002569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9FB" w:rsidRDefault="002569FB" w:rsidP="002569FB">
      <w:pPr>
        <w:spacing w:before="57" w:after="57"/>
        <w:jc w:val="center"/>
        <w:rPr>
          <w:rFonts w:ascii="Arial" w:hAnsi="Arial" w:cs="Arial"/>
          <w:b/>
          <w:bCs/>
          <w:sz w:val="16"/>
          <w:szCs w:val="16"/>
        </w:rPr>
      </w:pPr>
    </w:p>
    <w:p w:rsidR="003D2BDF" w:rsidRDefault="003D2BDF" w:rsidP="002569FB">
      <w:pPr>
        <w:spacing w:before="57" w:after="5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Δελτίο Τύπου για τη συμμετοχή των Συλλόγων Διδασκόντων στην απεργία – αποχή από κάθε διαδικασία αξιολόγησης</w:t>
      </w:r>
    </w:p>
    <w:p w:rsidR="00B83086" w:rsidRPr="00B83086" w:rsidRDefault="00B83086" w:rsidP="002569FB">
      <w:pPr>
        <w:spacing w:before="57" w:after="57"/>
        <w:jc w:val="center"/>
        <w:rPr>
          <w:rFonts w:ascii="Arial" w:hAnsi="Arial" w:cs="Arial"/>
          <w:b/>
          <w:bCs/>
          <w:sz w:val="16"/>
          <w:szCs w:val="16"/>
        </w:rPr>
      </w:pPr>
    </w:p>
    <w:p w:rsidR="003D2BDF" w:rsidRPr="00D403B6" w:rsidRDefault="00B83086" w:rsidP="002569FB">
      <w:pPr>
        <w:spacing w:before="57" w:after="57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D403B6">
        <w:rPr>
          <w:rFonts w:ascii="Arial" w:hAnsi="Arial" w:cs="Arial"/>
          <w:b/>
          <w:bCs/>
          <w:color w:val="FF0000"/>
          <w:sz w:val="28"/>
          <w:szCs w:val="28"/>
        </w:rPr>
        <w:t xml:space="preserve"> 22 ΔΗΜΟΤΙΚΑ ΚΑΙ 12 ΝΗΠΙΑΓΩΓΕΙΑ ΠΗΡΑΝ ΑΠΟΦΑΣΗ ΓΙΑ ΑΠΕΡΓΙΑ - ΑΠΟΧΗ ΤΗΝ ΠΡΩΤΗ ΗΜΕΡΑ</w:t>
      </w:r>
    </w:p>
    <w:p w:rsidR="003D2BDF" w:rsidRDefault="002569FB" w:rsidP="0025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Συνάδελφοι,</w:t>
      </w:r>
    </w:p>
    <w:p w:rsidR="003D2BDF" w:rsidRDefault="003D2BDF" w:rsidP="002569FB">
      <w:pPr>
        <w:jc w:val="both"/>
        <w:rPr>
          <w:rFonts w:ascii="Arial" w:hAnsi="Arial" w:cs="Arial"/>
        </w:rPr>
      </w:pPr>
    </w:p>
    <w:p w:rsidR="009F679A" w:rsidRDefault="009F679A" w:rsidP="0025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είναι ενθαρρυντική η μέχρι τώρα ανταπόκριση των εκπαιδευτικών στο κάλεσμα για απεργία – αποχή από την αξιολόγηση. </w:t>
      </w:r>
      <w:r w:rsidR="00231065">
        <w:rPr>
          <w:rFonts w:ascii="Arial" w:hAnsi="Arial" w:cs="Arial"/>
        </w:rPr>
        <w:t>Μέσα σε μια μέρα οι</w:t>
      </w:r>
      <w:r>
        <w:rPr>
          <w:rFonts w:ascii="Arial" w:hAnsi="Arial" w:cs="Arial"/>
        </w:rPr>
        <w:t xml:space="preserve"> </w:t>
      </w:r>
      <w:r w:rsidR="00231065">
        <w:rPr>
          <w:rFonts w:ascii="Arial" w:hAnsi="Arial" w:cs="Arial"/>
        </w:rPr>
        <w:t>Σύλλογοι Διδασκόντων (</w:t>
      </w:r>
      <w:r w:rsidR="00B83086" w:rsidRPr="00B83086">
        <w:rPr>
          <w:rFonts w:ascii="Arial" w:hAnsi="Arial" w:cs="Arial"/>
        </w:rPr>
        <w:t>22</w:t>
      </w:r>
      <w:r w:rsidR="00231065">
        <w:rPr>
          <w:rFonts w:ascii="Arial" w:hAnsi="Arial" w:cs="Arial"/>
        </w:rPr>
        <w:t>) Δημοτικών και (</w:t>
      </w:r>
      <w:r w:rsidR="00B83086" w:rsidRPr="00B83086">
        <w:rPr>
          <w:rFonts w:ascii="Arial" w:hAnsi="Arial" w:cs="Arial"/>
        </w:rPr>
        <w:t>12</w:t>
      </w:r>
      <w:r w:rsidR="00231065">
        <w:rPr>
          <w:rFonts w:ascii="Arial" w:hAnsi="Arial" w:cs="Arial"/>
        </w:rPr>
        <w:t>) Νηπιαγωγείων, με συντριπτικές πλειοψηφίες ή ομόφωνα, πήραν απόφαση να μπλοκάρουν κάθε διαδικασία που αφορά στην αξιολόγηση, υπογράφοντας το κείμενο για απεργία – αποχή.</w:t>
      </w:r>
    </w:p>
    <w:p w:rsidR="00E87E20" w:rsidRDefault="00E87E20" w:rsidP="002569FB">
      <w:pPr>
        <w:jc w:val="both"/>
        <w:rPr>
          <w:rFonts w:ascii="Arial" w:hAnsi="Arial" w:cs="Arial"/>
        </w:rPr>
      </w:pPr>
    </w:p>
    <w:p w:rsidR="00231065" w:rsidRPr="00D403B6" w:rsidRDefault="008545FB" w:rsidP="002569FB">
      <w:pPr>
        <w:jc w:val="both"/>
        <w:rPr>
          <w:rFonts w:ascii="Arial" w:hAnsi="Arial" w:cs="Arial"/>
          <w:b/>
        </w:rPr>
      </w:pPr>
      <w:r w:rsidRPr="00D403B6">
        <w:rPr>
          <w:rFonts w:ascii="Arial" w:hAnsi="Arial" w:cs="Arial"/>
          <w:b/>
        </w:rPr>
        <w:t xml:space="preserve">Παρά τις δυσκολίες που δημιουργούνται από το υποχρεωτικό κλείσιμο των σχολείων, καλούμε και τους υπόλοιπους Συλλόγους Διδασκόντων να ταχθούν με τη θέση του </w:t>
      </w:r>
      <w:r w:rsidR="00E87E20" w:rsidRPr="00D403B6">
        <w:rPr>
          <w:rFonts w:ascii="Arial" w:hAnsi="Arial" w:cs="Arial"/>
          <w:b/>
        </w:rPr>
        <w:t xml:space="preserve">Συλλόγου μας και του </w:t>
      </w:r>
      <w:r w:rsidRPr="00D403B6">
        <w:rPr>
          <w:rFonts w:ascii="Arial" w:hAnsi="Arial" w:cs="Arial"/>
          <w:b/>
        </w:rPr>
        <w:t>κλάδου και να πάρουν ανάλογη απόφαση.</w:t>
      </w:r>
    </w:p>
    <w:p w:rsidR="008545FB" w:rsidRDefault="008545FB" w:rsidP="002569FB">
      <w:pPr>
        <w:jc w:val="both"/>
        <w:rPr>
          <w:rFonts w:ascii="Arial" w:hAnsi="Arial" w:cs="Arial"/>
        </w:rPr>
      </w:pPr>
    </w:p>
    <w:p w:rsidR="00E87E20" w:rsidRDefault="008545FB" w:rsidP="0025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Μέσα από </w:t>
      </w:r>
      <w:r w:rsidR="00E87E20">
        <w:rPr>
          <w:rFonts w:ascii="Arial" w:hAnsi="Arial" w:cs="Arial"/>
        </w:rPr>
        <w:t xml:space="preserve">συλλογικές αποφάσεις θα ακυρώσουμε την προσπάθεια και αυτής της Κυβέρνησης να επιβάλλει την </w:t>
      </w:r>
      <w:r w:rsidR="00B83086">
        <w:rPr>
          <w:rFonts w:ascii="Arial" w:hAnsi="Arial" w:cs="Arial"/>
        </w:rPr>
        <w:t xml:space="preserve">αντιδραστική </w:t>
      </w:r>
      <w:r w:rsidR="00E87E20">
        <w:rPr>
          <w:rFonts w:ascii="Arial" w:hAnsi="Arial" w:cs="Arial"/>
        </w:rPr>
        <w:t>αξιολόγηση.</w:t>
      </w:r>
    </w:p>
    <w:p w:rsidR="009F679A" w:rsidRDefault="009F679A" w:rsidP="002569FB">
      <w:pPr>
        <w:jc w:val="both"/>
        <w:rPr>
          <w:rFonts w:ascii="Arial" w:hAnsi="Arial" w:cs="Arial"/>
        </w:rPr>
      </w:pPr>
    </w:p>
    <w:p w:rsidR="009F679A" w:rsidRDefault="00D403B6" w:rsidP="00256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Παρακαλούμε οι αποφάσεις των συλλόγων διδασκόντων να κοινοποιούνται στον σύλλογο.</w:t>
      </w:r>
    </w:p>
    <w:p w:rsidR="009F679A" w:rsidRDefault="009F679A" w:rsidP="002569FB">
      <w:pPr>
        <w:jc w:val="both"/>
        <w:rPr>
          <w:rFonts w:ascii="Arial" w:hAnsi="Arial" w:cs="Arial"/>
        </w:rPr>
      </w:pPr>
    </w:p>
    <w:p w:rsidR="002569FB" w:rsidRDefault="002569FB" w:rsidP="002569F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569FB" w:rsidRDefault="002569FB" w:rsidP="002569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Για το Δ.Σ</w:t>
      </w:r>
    </w:p>
    <w:p w:rsidR="002569FB" w:rsidRDefault="002569FB" w:rsidP="002569FB">
      <w:pPr>
        <w:jc w:val="center"/>
        <w:rPr>
          <w:sz w:val="16"/>
          <w:szCs w:val="16"/>
        </w:rPr>
      </w:pPr>
    </w:p>
    <w:p w:rsidR="002569FB" w:rsidRDefault="002569FB" w:rsidP="002569FB">
      <w:pPr>
        <w:tabs>
          <w:tab w:val="left" w:pos="334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Ο   ΠΡΟΕΔΡΟΣ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H  ΓΡΑΜΜΑΤΕΑΣ</w:t>
      </w:r>
    </w:p>
    <w:p w:rsidR="002569FB" w:rsidRDefault="002569FB" w:rsidP="002569FB">
      <w:pPr>
        <w:tabs>
          <w:tab w:val="left" w:pos="3345"/>
        </w:tabs>
        <w:jc w:val="center"/>
        <w:rPr>
          <w:rFonts w:ascii="Arial" w:hAnsi="Arial" w:cs="Arial"/>
          <w:sz w:val="22"/>
          <w:szCs w:val="22"/>
        </w:rPr>
      </w:pPr>
    </w:p>
    <w:p w:rsidR="002569FB" w:rsidRDefault="00B83086" w:rsidP="00B83086">
      <w:pPr>
        <w:rPr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569FB">
        <w:rPr>
          <w:rFonts w:ascii="Arial" w:hAnsi="Arial" w:cs="Arial"/>
          <w:b/>
          <w:bCs/>
          <w:sz w:val="22"/>
          <w:szCs w:val="22"/>
        </w:rPr>
        <w:t>ΑΠΟΣΤΟΛΗΣ  ΠΑΠΑΓΙΑΝΝΟΠΟΥΛΟΣ               ΔΕΣΠΟΙΝΑ ΧΟΥΤΑ</w:t>
      </w:r>
      <w:r w:rsidR="002569FB">
        <w:rPr>
          <w:sz w:val="18"/>
          <w:szCs w:val="18"/>
        </w:rPr>
        <w:t xml:space="preserve">      </w:t>
      </w:r>
    </w:p>
    <w:p w:rsidR="00A26FAB" w:rsidRDefault="00A26FAB"/>
    <w:sectPr w:rsidR="00A26FAB" w:rsidSect="00B83086">
      <w:pgSz w:w="11906" w:h="16838" w:code="9"/>
      <w:pgMar w:top="1079" w:right="1797" w:bottom="187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69FB"/>
    <w:rsid w:val="001A2E07"/>
    <w:rsid w:val="00231065"/>
    <w:rsid w:val="002569FB"/>
    <w:rsid w:val="002E29EA"/>
    <w:rsid w:val="00310545"/>
    <w:rsid w:val="003D2BDF"/>
    <w:rsid w:val="006123A8"/>
    <w:rsid w:val="00677AFB"/>
    <w:rsid w:val="008545FB"/>
    <w:rsid w:val="009227F0"/>
    <w:rsid w:val="009F679A"/>
    <w:rsid w:val="009F6F6B"/>
    <w:rsid w:val="00A26FAB"/>
    <w:rsid w:val="00B83086"/>
    <w:rsid w:val="00D403B6"/>
    <w:rsid w:val="00D90D39"/>
    <w:rsid w:val="00E8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2569FB"/>
    <w:rPr>
      <w:color w:val="0000FF"/>
      <w:u w:val="single"/>
    </w:rPr>
  </w:style>
  <w:style w:type="paragraph" w:styleId="Web">
    <w:name w:val="Normal (Web)"/>
    <w:basedOn w:val="a"/>
    <w:semiHidden/>
    <w:rsid w:val="00256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Εκπαιδευτικών  Π</vt:lpstr>
    </vt:vector>
  </TitlesOfParts>
  <Company/>
  <LinksUpToDate>false</LinksUpToDate>
  <CharactersWithSpaces>1973</CharactersWithSpaces>
  <SharedDoc>false</SharedDoc>
  <HLinks>
    <vt:vector size="12" baseType="variant"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mailto:sokratis.syllogos@gmail.com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http://syllogos-sokratis.gr/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creator>Despoina</dc:creator>
  <cp:lastModifiedBy>HP</cp:lastModifiedBy>
  <cp:revision>2</cp:revision>
  <dcterms:created xsi:type="dcterms:W3CDTF">2021-02-13T16:53:00Z</dcterms:created>
  <dcterms:modified xsi:type="dcterms:W3CDTF">2021-02-13T16:53:00Z</dcterms:modified>
</cp:coreProperties>
</file>