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jc w:val="center"/>
        <w:tblLayout w:type="fixed"/>
        <w:tblLook w:val="00A0"/>
      </w:tblPr>
      <w:tblGrid>
        <w:gridCol w:w="5820"/>
        <w:gridCol w:w="3300"/>
      </w:tblGrid>
      <w:tr w:rsidR="006959E7" w:rsidRPr="00A401C7">
        <w:trPr>
          <w:trHeight w:val="91"/>
          <w:jc w:val="center"/>
        </w:trPr>
        <w:tc>
          <w:tcPr>
            <w:tcW w:w="5820" w:type="dxa"/>
            <w:vAlign w:val="center"/>
          </w:tcPr>
          <w:p w:rsidR="006959E7" w:rsidRPr="00F65479" w:rsidRDefault="006959E7" w:rsidP="00695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3300" w:type="dxa"/>
            <w:vAlign w:val="center"/>
          </w:tcPr>
          <w:p w:rsidR="006959E7" w:rsidRPr="00A401C7" w:rsidRDefault="006959E7" w:rsidP="00695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 xml:space="preserve">Αχαρνές :  </w:t>
            </w:r>
            <w:r>
              <w:rPr>
                <w:lang w:val="en-US"/>
              </w:rPr>
              <w:t>30</w:t>
            </w:r>
            <w:r>
              <w:t xml:space="preserve"> / </w:t>
            </w:r>
            <w:r>
              <w:rPr>
                <w:lang w:val="en-US"/>
              </w:rPr>
              <w:t>1</w:t>
            </w:r>
            <w:r>
              <w:t>1 / 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6959E7" w:rsidRPr="00F65479">
        <w:trPr>
          <w:trHeight w:val="1423"/>
          <w:jc w:val="center"/>
        </w:trPr>
        <w:tc>
          <w:tcPr>
            <w:tcW w:w="5820" w:type="dxa"/>
            <w:vAlign w:val="center"/>
          </w:tcPr>
          <w:p w:rsidR="006959E7" w:rsidRPr="003B61EB" w:rsidRDefault="006959E7" w:rsidP="00695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>K</w:t>
            </w:r>
            <w:r w:rsidRPr="00F65479">
              <w:t>άχι</w:t>
            </w:r>
            <w:r>
              <w:t xml:space="preserve">  </w:t>
            </w:r>
            <w:r w:rsidRPr="00F65479">
              <w:t xml:space="preserve">Καχιασβίλι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           Ολυμπιακό</w:t>
            </w:r>
            <w:r w:rsidRPr="00F65479">
              <w:t xml:space="preserve"> χωριό Αχαρνές                                                                          Πληροφορίες : Παπαγιαννόπουλος Αποστόλης                   Τηλ. 6978896216                                                                                                                                                                </w:t>
            </w:r>
            <w:hyperlink r:id="rId5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r w:rsidRPr="00090776">
              <w:rPr>
                <w:color w:val="0000FF"/>
              </w:rPr>
              <w:t>mail</w:t>
            </w:r>
            <w:r w:rsidRPr="00F65479">
              <w:rPr>
                <w:color w:val="0000FF"/>
              </w:rPr>
              <w:t xml:space="preserve">: </w:t>
            </w:r>
            <w:hyperlink r:id="rId6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>: Σύλλογος Εκπαιδευτικών</w:t>
            </w:r>
            <w:r>
              <w:rPr>
                <w:color w:val="0000FF"/>
              </w:rPr>
              <w:t xml:space="preserve"> ΠΕ</w:t>
            </w:r>
            <w:r w:rsidRPr="00F6547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΄΄Ο Σωκράτης΄΄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300" w:type="dxa"/>
            <w:vAlign w:val="center"/>
          </w:tcPr>
          <w:p w:rsidR="006959E7" w:rsidRPr="005E5C7D" w:rsidRDefault="006959E7" w:rsidP="006959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Προς:  Εκπαιδευτικούς, ΔΟΕ, Μ.Μ.Ε.</w:t>
            </w:r>
          </w:p>
          <w:p w:rsidR="006959E7" w:rsidRPr="00F65479" w:rsidRDefault="006959E7" w:rsidP="006959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C330B" w:rsidRPr="00CB6B1B" w:rsidRDefault="00BC330B" w:rsidP="006959E7">
      <w:pPr>
        <w:spacing w:before="80" w:after="80" w:line="276" w:lineRule="auto"/>
        <w:jc w:val="center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b/>
          <w:bCs/>
          <w:sz w:val="26"/>
          <w:szCs w:val="26"/>
        </w:rPr>
        <w:t>ΩΣ ΕΔΩ ΜΕ ΤΙΣ “ΑΥΞΗΣΕΙΣ” - ΚΟΡΟΪΔΙΑ! ΟΙ ΕΡΓΑΖΟΜΕΝΟΙ ΣΤΟ ΔΗΜΟΣΙΟ ΑΠΑΙΤΟΥΜΕ ΟΥΣΙΑΣΤΙΚΗ ΕΝΙΣΧΥΣΗ ΤΟΥ ΕΙΣΟΔΗΜΑΤΟΣ ΜΑΣ!</w:t>
      </w:r>
    </w:p>
    <w:p w:rsidR="00BC330B" w:rsidRPr="006959E7" w:rsidRDefault="00BC330B" w:rsidP="00695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76" w:lineRule="auto"/>
        <w:jc w:val="center"/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</w:pP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ΚΑΛΟΥΜΕ ΣΕ ΜΑΖΙΚΗ ΠΑΡΑΣΤΑΣΗ ΔΙΑΜΑΡΤΥΡΙΑΣ ΣΤΟ ΥΠ</w:t>
      </w:r>
      <w:r w:rsidR="00764CFF"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 xml:space="preserve">ΟΥΡΓΕΙΟ </w:t>
      </w: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ΟΙΚ</w:t>
      </w:r>
      <w:r w:rsidR="00764CFF"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ΟΝΟΜΙΚΩΝ</w:t>
      </w:r>
      <w:r w:rsid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 xml:space="preserve"> - </w:t>
      </w: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ΤΕΤΑΡΤΗ 6</w:t>
      </w:r>
      <w:r w:rsidR="00164080"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 xml:space="preserve"> </w:t>
      </w:r>
      <w:r w:rsid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ΔΕΚΕΜΒΡΙΟΥ</w:t>
      </w:r>
      <w:r w:rsidR="00764CFF"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,</w:t>
      </w: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 xml:space="preserve"> 12:30</w:t>
      </w:r>
      <w:r w:rsidR="00764CFF"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 xml:space="preserve"> </w:t>
      </w: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μμ</w:t>
      </w:r>
    </w:p>
    <w:p w:rsidR="00164080" w:rsidRPr="00CB6B1B" w:rsidRDefault="00164080" w:rsidP="00164080">
      <w:pPr>
        <w:spacing w:before="80" w:after="80" w:line="276" w:lineRule="auto"/>
        <w:jc w:val="center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b/>
          <w:bCs/>
          <w:sz w:val="26"/>
          <w:szCs w:val="26"/>
        </w:rPr>
        <w:t>ΓΙΑ ΟΥΣΙΑΣΤΙΚΕΣ ΑΥΞΗΣΕΙΣ ΣΤΟ ΕΙΣΟΔΗΜΑ ΜΑΣ!</w:t>
      </w:r>
    </w:p>
    <w:p w:rsidR="00164080" w:rsidRPr="006959E7" w:rsidRDefault="00164080" w:rsidP="00164080">
      <w:pPr>
        <w:spacing w:before="80" w:after="80" w:line="276" w:lineRule="auto"/>
        <w:jc w:val="center"/>
        <w:rPr>
          <w:rFonts w:ascii="Calibri" w:hAnsi="Calibri" w:cs="Calibri"/>
          <w:color w:val="FF0000"/>
          <w:sz w:val="32"/>
          <w:szCs w:val="32"/>
        </w:rPr>
      </w:pP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</w:rPr>
        <w:t>ΓΙΑ ΑΜΕΣΗ ΑΠΟΔΟΣΗ ΤΟΥ ΔΩΡΟΥ ΧΡΙΣΤΟΥΓΕΝΝΩΝ!</w:t>
      </w:r>
    </w:p>
    <w:p w:rsidR="00BC330B" w:rsidRPr="00CB6B1B" w:rsidRDefault="00BC330B" w:rsidP="002D64C9">
      <w:p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ab/>
        <w:t>Τη στιγμή που η κυβέρνηση της ΝΔ και τα φιλικά προς αυτή ΜΜΕ βαπτίζουν το κρέας – ψάρι και μιλάνε για... αυξήσεις – μαμούθ στο δημόσιο, οι εργαζόμενοι δε μπορούμε να βγάλουμε το δεκαπενθήμερο! Οι “αυξήσεις” που ψήφισε η κυβέρνηση μέσα στο κατακαλόκαιρο μεταφράζονται σε σαράντα ευρώ το μήνα καθαρά στο χέρι για κάθε δημόσιο υπάλληλο</w:t>
      </w:r>
      <w:r w:rsidR="00C11BE5" w:rsidRPr="00CB6B1B">
        <w:rPr>
          <w:rFonts w:ascii="Calibri" w:eastAsia="Calibri" w:hAnsi="Calibri" w:cs="Calibri"/>
          <w:sz w:val="26"/>
          <w:szCs w:val="26"/>
        </w:rPr>
        <w:t>, είναι σε μ</w:t>
      </w:r>
      <w:r w:rsidR="00C11BE5" w:rsidRPr="00CB6B1B">
        <w:rPr>
          <w:rFonts w:ascii="Calibri" w:eastAsia="Calibri" w:hAnsi="Calibri" w:cs="Calibri"/>
          <w:sz w:val="26"/>
        </w:rPr>
        <w:t xml:space="preserve">έσο όρο 5,53% κι απέχουν πολύ από το </w:t>
      </w:r>
      <w:r w:rsidR="00C11BE5" w:rsidRPr="00CB6B1B">
        <w:rPr>
          <w:rFonts w:ascii="Calibri" w:hAnsi="Calibri" w:cs="Calibri"/>
          <w:sz w:val="26"/>
          <w:szCs w:val="26"/>
        </w:rPr>
        <w:t xml:space="preserve">16,65%, </w:t>
      </w:r>
      <w:r w:rsidR="002D64C9" w:rsidRPr="00CB6B1B">
        <w:rPr>
          <w:rFonts w:ascii="Calibri" w:hAnsi="Calibri" w:cs="Calibri"/>
          <w:sz w:val="26"/>
          <w:szCs w:val="26"/>
        </w:rPr>
        <w:t>για να εξομοιωθούν με αυτές του ιδιωτικού τομέα.</w:t>
      </w:r>
      <w:r w:rsidRPr="00CB6B1B">
        <w:rPr>
          <w:rFonts w:ascii="Calibri" w:eastAsia="Calibri" w:hAnsi="Calibri" w:cs="Calibri"/>
          <w:sz w:val="26"/>
          <w:szCs w:val="26"/>
        </w:rPr>
        <w:t xml:space="preserve"> Την ίδια στιγμή</w:t>
      </w:r>
      <w:r w:rsidR="00764CFF" w:rsidRPr="00CB6B1B">
        <w:rPr>
          <w:rFonts w:ascii="Calibri" w:eastAsia="Calibri" w:hAnsi="Calibri" w:cs="Calibri"/>
          <w:sz w:val="26"/>
          <w:szCs w:val="26"/>
        </w:rPr>
        <w:t xml:space="preserve"> που</w:t>
      </w:r>
      <w:r w:rsidRPr="00CB6B1B">
        <w:rPr>
          <w:rFonts w:ascii="Calibri" w:eastAsia="Calibri" w:hAnsi="Calibri" w:cs="Calibri"/>
          <w:sz w:val="26"/>
          <w:szCs w:val="26"/>
        </w:rPr>
        <w:t xml:space="preserve">: </w:t>
      </w:r>
    </w:p>
    <w:p w:rsidR="00BC330B" w:rsidRPr="00CB6B1B" w:rsidRDefault="00BC330B" w:rsidP="00164080">
      <w:pPr>
        <w:numPr>
          <w:ilvl w:val="0"/>
          <w:numId w:val="6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οι απώλειες του ονομαστικού μας μισθού την περίοδο 2008 – 2020 ξεπέρασαν το 25%  </w:t>
      </w:r>
    </w:p>
    <w:p w:rsidR="00BC330B" w:rsidRPr="00CB6B1B" w:rsidRDefault="00BC330B" w:rsidP="00164080">
      <w:pPr>
        <w:numPr>
          <w:ilvl w:val="0"/>
          <w:numId w:val="6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οι τιμές έχουν εκτιναχθεί, με την αύξηση στα τρόφιμα </w:t>
      </w:r>
      <w:r w:rsidR="00164080" w:rsidRPr="00CB6B1B">
        <w:rPr>
          <w:rFonts w:ascii="Calibri" w:eastAsia="Calibri" w:hAnsi="Calibri" w:cs="Calibri"/>
          <w:sz w:val="26"/>
          <w:szCs w:val="26"/>
        </w:rPr>
        <w:t xml:space="preserve">τα τελευταία χρόνια </w:t>
      </w:r>
      <w:r w:rsidRPr="00CB6B1B">
        <w:rPr>
          <w:rFonts w:ascii="Calibri" w:eastAsia="Calibri" w:hAnsi="Calibri" w:cs="Calibri"/>
          <w:sz w:val="26"/>
          <w:szCs w:val="26"/>
        </w:rPr>
        <w:t>να είναι στο 28,8%, στη στέγαση στο 18,7% και στις μεταφορές στο 15,8%</w:t>
      </w:r>
    </w:p>
    <w:p w:rsidR="00BC330B" w:rsidRPr="00CB6B1B" w:rsidRDefault="00BC330B" w:rsidP="00164080">
      <w:pPr>
        <w:numPr>
          <w:ilvl w:val="0"/>
          <w:numId w:val="6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>η περαιτέρω εμπορευματοποίηση κρίσιμων τομέων (Υγεία, Παιδεία, Αθλητισμός) μας αναγκάζει να βάζουμε όλο και πιο βαθιά το χέρι στην τσέπη</w:t>
      </w:r>
    </w:p>
    <w:p w:rsidR="00BC330B" w:rsidRPr="006959E7" w:rsidRDefault="00BC330B" w:rsidP="00164080">
      <w:pPr>
        <w:spacing w:before="80" w:after="80" w:line="276" w:lineRule="auto"/>
        <w:jc w:val="center"/>
        <w:rPr>
          <w:rFonts w:ascii="Calibri" w:hAnsi="Calibri" w:cs="Calibri"/>
          <w:color w:val="FF0000"/>
          <w:sz w:val="32"/>
          <w:szCs w:val="32"/>
        </w:rPr>
      </w:pP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</w:rPr>
        <w:t>ΔΕΝ ΠΑΕΙ ΑΛΛΟ ΜΕ ΑΥΤΗ ΤΗΝ ΚΑΤΑΣΤΑΣΗ! ΑΠΑΙΤΟΥΜΕ ΑΜΕΣΗ ΑΠΟΔΟΣΗ ΤΟΥ ΔΩΡΟΥ ΧΡΙΣΤΟΥΓΕΝΝΩΝ ΩΣ ΕΛΑΧΙΣΤΟ ΜΕΤΡΟ ΑΝΑΚΟΥΦΙΣΗΣ!</w:t>
      </w:r>
    </w:p>
    <w:p w:rsidR="00C11BE5" w:rsidRPr="00CB6B1B" w:rsidRDefault="00BC330B" w:rsidP="00164080">
      <w:pPr>
        <w:spacing w:before="80" w:after="8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ab/>
        <w:t xml:space="preserve">Η κυβέρνηση της ΝΔ, με </w:t>
      </w:r>
      <w:r w:rsidR="00764CFF" w:rsidRPr="00CB6B1B">
        <w:rPr>
          <w:rFonts w:ascii="Calibri" w:eastAsia="Calibri" w:hAnsi="Calibri" w:cs="Calibri"/>
          <w:sz w:val="26"/>
          <w:szCs w:val="26"/>
        </w:rPr>
        <w:t>τις πρόσφατες ρυθμίσεις</w:t>
      </w:r>
      <w:r w:rsidR="00CB6B1B" w:rsidRPr="00CB6B1B">
        <w:rPr>
          <w:rFonts w:ascii="Calibri" w:eastAsia="Calibri" w:hAnsi="Calibri" w:cs="Calibri"/>
          <w:sz w:val="26"/>
          <w:szCs w:val="26"/>
        </w:rPr>
        <w:t>,</w:t>
      </w:r>
      <w:r w:rsidRPr="00CB6B1B">
        <w:rPr>
          <w:rFonts w:ascii="Calibri" w:eastAsia="Calibri" w:hAnsi="Calibri" w:cs="Calibri"/>
          <w:sz w:val="26"/>
          <w:szCs w:val="26"/>
        </w:rPr>
        <w:t xml:space="preserve"> νομιμοποίησε τις τεράστιες </w:t>
      </w:r>
      <w:r w:rsidR="00764CFF" w:rsidRPr="00CB6B1B">
        <w:rPr>
          <w:rFonts w:ascii="Calibri" w:eastAsia="Calibri" w:hAnsi="Calibri" w:cs="Calibri"/>
          <w:sz w:val="26"/>
          <w:szCs w:val="26"/>
        </w:rPr>
        <w:t xml:space="preserve">μισθολογικές </w:t>
      </w:r>
      <w:r w:rsidRPr="00CB6B1B">
        <w:rPr>
          <w:rFonts w:ascii="Calibri" w:eastAsia="Calibri" w:hAnsi="Calibri" w:cs="Calibri"/>
          <w:sz w:val="26"/>
          <w:szCs w:val="26"/>
        </w:rPr>
        <w:t>απώλειες όλων των προηγούμενων χρόνων (ν. 4024/2011, ν. 4354/2015). Όλα τα κόμματα που κυβέρνησαν επικαλούνταν τις δημοσιονομικές αντοχές</w:t>
      </w:r>
      <w:r w:rsidR="00764CFF" w:rsidRPr="00CB6B1B">
        <w:rPr>
          <w:rFonts w:ascii="Calibri" w:eastAsia="Calibri" w:hAnsi="Calibri" w:cs="Calibri"/>
          <w:sz w:val="26"/>
          <w:szCs w:val="26"/>
        </w:rPr>
        <w:t>, προσπαθώντας να μας πείσουν</w:t>
      </w:r>
      <w:r w:rsidR="00CB6B1B" w:rsidRPr="00CB6B1B">
        <w:rPr>
          <w:rFonts w:ascii="Calibri" w:eastAsia="Calibri" w:hAnsi="Calibri" w:cs="Calibri"/>
          <w:sz w:val="26"/>
          <w:szCs w:val="26"/>
        </w:rPr>
        <w:t xml:space="preserve"> </w:t>
      </w:r>
      <w:r w:rsidRPr="00CB6B1B">
        <w:rPr>
          <w:rFonts w:ascii="Calibri" w:eastAsia="Calibri" w:hAnsi="Calibri" w:cs="Calibri"/>
          <w:sz w:val="26"/>
          <w:szCs w:val="26"/>
        </w:rPr>
        <w:t xml:space="preserve">ότι δεν </w:t>
      </w:r>
      <w:r w:rsidR="00764CFF" w:rsidRPr="00CB6B1B">
        <w:rPr>
          <w:rFonts w:ascii="Calibri" w:eastAsia="Calibri" w:hAnsi="Calibri" w:cs="Calibri"/>
          <w:sz w:val="26"/>
          <w:szCs w:val="26"/>
        </w:rPr>
        <w:t xml:space="preserve">υπάρχει χρήμα… και επομένως δεν </w:t>
      </w:r>
      <w:r w:rsidRPr="00CB6B1B">
        <w:rPr>
          <w:rFonts w:ascii="Calibri" w:eastAsia="Calibri" w:hAnsi="Calibri" w:cs="Calibri"/>
          <w:sz w:val="26"/>
          <w:szCs w:val="26"/>
        </w:rPr>
        <w:t>έχουμε δικαίωμα να ζητάμε αυξήσεις</w:t>
      </w:r>
      <w:r w:rsidR="00C11BE5" w:rsidRPr="00CB6B1B">
        <w:rPr>
          <w:rFonts w:ascii="Calibri" w:eastAsia="Calibri" w:hAnsi="Calibri" w:cs="Calibri"/>
          <w:sz w:val="26"/>
          <w:szCs w:val="26"/>
        </w:rPr>
        <w:t>, προσλήψεις και μονιμοποίηση των ΙΔΟΧ συναδέλφων μας</w:t>
      </w:r>
      <w:r w:rsidRPr="00CB6B1B">
        <w:rPr>
          <w:rFonts w:ascii="Calibri" w:eastAsia="Calibri" w:hAnsi="Calibri" w:cs="Calibri"/>
          <w:sz w:val="26"/>
          <w:szCs w:val="26"/>
        </w:rPr>
        <w:t xml:space="preserve">. </w:t>
      </w:r>
    </w:p>
    <w:p w:rsidR="00BC330B" w:rsidRPr="00CB6B1B" w:rsidRDefault="00764CFF" w:rsidP="00164080">
      <w:p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>Όλοι μας όμως βλέπουμε πως ξεχνάνε τ</w:t>
      </w:r>
      <w:r w:rsidR="00BC330B" w:rsidRPr="00CB6B1B">
        <w:rPr>
          <w:rFonts w:ascii="Calibri" w:eastAsia="Calibri" w:hAnsi="Calibri" w:cs="Calibri"/>
          <w:sz w:val="26"/>
          <w:szCs w:val="26"/>
        </w:rPr>
        <w:t xml:space="preserve">ις δημοσιονομικές αντοχές όταν πρόκειται για ΝΑΤΟικές δαπάνες, </w:t>
      </w:r>
      <w:r w:rsidRPr="00CB6B1B">
        <w:rPr>
          <w:rFonts w:ascii="Calibri" w:eastAsia="Calibri" w:hAnsi="Calibri" w:cs="Calibri"/>
          <w:sz w:val="26"/>
          <w:szCs w:val="26"/>
        </w:rPr>
        <w:t xml:space="preserve">για </w:t>
      </w:r>
      <w:r w:rsidR="00BC330B" w:rsidRPr="00CB6B1B">
        <w:rPr>
          <w:rFonts w:ascii="Calibri" w:eastAsia="Calibri" w:hAnsi="Calibri" w:cs="Calibri"/>
          <w:sz w:val="26"/>
          <w:szCs w:val="26"/>
        </w:rPr>
        <w:t xml:space="preserve">διευκολύνσεις σε επιχειρηματικούς ομίλους, </w:t>
      </w:r>
      <w:r w:rsidRPr="00CB6B1B">
        <w:rPr>
          <w:rFonts w:ascii="Calibri" w:eastAsia="Calibri" w:hAnsi="Calibri" w:cs="Calibri"/>
          <w:sz w:val="26"/>
          <w:szCs w:val="26"/>
        </w:rPr>
        <w:t xml:space="preserve">για τα </w:t>
      </w:r>
      <w:r w:rsidR="00BC330B" w:rsidRPr="00CB6B1B">
        <w:rPr>
          <w:rFonts w:ascii="Calibri" w:eastAsia="Calibri" w:hAnsi="Calibri" w:cs="Calibri"/>
          <w:strike/>
          <w:sz w:val="26"/>
          <w:szCs w:val="26"/>
        </w:rPr>
        <w:t>ή</w:t>
      </w:r>
      <w:r w:rsidR="00BC330B" w:rsidRPr="00CB6B1B">
        <w:rPr>
          <w:rFonts w:ascii="Calibri" w:eastAsia="Calibri" w:hAnsi="Calibri" w:cs="Calibri"/>
          <w:sz w:val="26"/>
          <w:szCs w:val="26"/>
        </w:rPr>
        <w:t xml:space="preserve"> πάρτι </w:t>
      </w:r>
      <w:r w:rsidRPr="00CB6B1B">
        <w:rPr>
          <w:rFonts w:ascii="Calibri" w:eastAsia="Calibri" w:hAnsi="Calibri" w:cs="Calibri"/>
          <w:sz w:val="26"/>
          <w:szCs w:val="26"/>
        </w:rPr>
        <w:t xml:space="preserve">των </w:t>
      </w:r>
      <w:r w:rsidR="00BC330B" w:rsidRPr="00CB6B1B">
        <w:rPr>
          <w:rFonts w:ascii="Calibri" w:eastAsia="Calibri" w:hAnsi="Calibri" w:cs="Calibri"/>
          <w:sz w:val="26"/>
          <w:szCs w:val="26"/>
        </w:rPr>
        <w:t>εργολάβων σε υπηρεσίες του δημοσίου</w:t>
      </w:r>
      <w:r w:rsidR="00C11BE5" w:rsidRPr="00CB6B1B">
        <w:rPr>
          <w:rFonts w:ascii="Calibri" w:eastAsia="Calibri" w:hAnsi="Calibri" w:cs="Calibri"/>
          <w:sz w:val="26"/>
          <w:szCs w:val="26"/>
        </w:rPr>
        <w:t xml:space="preserve"> κλπ.</w:t>
      </w:r>
      <w:r w:rsidR="00BC330B" w:rsidRPr="00CB6B1B">
        <w:rPr>
          <w:rFonts w:ascii="Calibri" w:eastAsia="Calibri" w:hAnsi="Calibri" w:cs="Calibri"/>
          <w:sz w:val="26"/>
          <w:szCs w:val="26"/>
        </w:rPr>
        <w:t xml:space="preserve"> Δεν πάει άλλο με αυτή την κατάσταση! Οι εργαζόμενοι στο δημόσιο έχουμε φτάσει στα όριά μας! </w:t>
      </w:r>
    </w:p>
    <w:p w:rsidR="00BC330B" w:rsidRPr="00CB6B1B" w:rsidRDefault="00BC330B" w:rsidP="00164080">
      <w:p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b/>
          <w:bCs/>
          <w:sz w:val="26"/>
          <w:szCs w:val="26"/>
          <w:u w:val="single"/>
        </w:rPr>
        <w:lastRenderedPageBreak/>
        <w:t>Διεκδικούμε:</w:t>
      </w:r>
    </w:p>
    <w:p w:rsidR="00BC330B" w:rsidRPr="00CB6B1B" w:rsidRDefault="00BC330B" w:rsidP="00164080">
      <w:pPr>
        <w:numPr>
          <w:ilvl w:val="0"/>
          <w:numId w:val="5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Αυξήσεις 20% στους μισθούς. </w:t>
      </w:r>
    </w:p>
    <w:p w:rsidR="00BC330B" w:rsidRPr="00CB6B1B" w:rsidRDefault="00BC330B" w:rsidP="00164080">
      <w:pPr>
        <w:numPr>
          <w:ilvl w:val="0"/>
          <w:numId w:val="5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>Επαναφορά του 13ου και 14ου μισθού.</w:t>
      </w:r>
    </w:p>
    <w:p w:rsidR="00BC330B" w:rsidRPr="00CB6B1B" w:rsidRDefault="00BC330B" w:rsidP="00164080">
      <w:pPr>
        <w:numPr>
          <w:ilvl w:val="0"/>
          <w:numId w:val="5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Κατάργηση </w:t>
      </w:r>
      <w:r w:rsidR="00C11BE5" w:rsidRPr="00CB6B1B">
        <w:rPr>
          <w:rFonts w:ascii="Calibri" w:eastAsia="Calibri" w:hAnsi="Calibri" w:cs="Calibri"/>
          <w:sz w:val="26"/>
          <w:szCs w:val="26"/>
        </w:rPr>
        <w:t xml:space="preserve">του χαρατσιού 2% </w:t>
      </w:r>
      <w:r w:rsidRPr="00CB6B1B">
        <w:rPr>
          <w:rFonts w:ascii="Calibri" w:eastAsia="Calibri" w:hAnsi="Calibri" w:cs="Calibri"/>
          <w:sz w:val="26"/>
          <w:szCs w:val="26"/>
        </w:rPr>
        <w:t>της «ειδικής εισφοράς αλληλεγγύης για την καταπολέμηση της ανεργίας»</w:t>
      </w:r>
      <w:r w:rsidR="00C11BE5" w:rsidRPr="00CB6B1B">
        <w:rPr>
          <w:rFonts w:ascii="Calibri" w:eastAsia="Calibri" w:hAnsi="Calibri" w:cs="Calibri"/>
          <w:sz w:val="26"/>
          <w:szCs w:val="26"/>
        </w:rPr>
        <w:t>.</w:t>
      </w:r>
      <w:r w:rsidRPr="00CB6B1B">
        <w:rPr>
          <w:rFonts w:ascii="Calibri" w:eastAsia="Calibri" w:hAnsi="Calibri" w:cs="Calibri"/>
          <w:sz w:val="26"/>
          <w:szCs w:val="26"/>
        </w:rPr>
        <w:t xml:space="preserve"> </w:t>
      </w:r>
    </w:p>
    <w:p w:rsidR="00BC330B" w:rsidRPr="00CB6B1B" w:rsidRDefault="00BC330B" w:rsidP="00164080">
      <w:pPr>
        <w:numPr>
          <w:ilvl w:val="0"/>
          <w:numId w:val="5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Να προσμετρηθεί στη μισθολογική εξέλιξη των υπαλλήλων η </w:t>
      </w:r>
      <w:r w:rsidR="00C11BE5" w:rsidRPr="00CB6B1B">
        <w:rPr>
          <w:rFonts w:ascii="Calibri" w:eastAsia="Calibri" w:hAnsi="Calibri" w:cs="Calibri"/>
          <w:sz w:val="26"/>
          <w:szCs w:val="26"/>
        </w:rPr>
        <w:t xml:space="preserve">«παγωμένη» </w:t>
      </w:r>
      <w:r w:rsidRPr="00CB6B1B">
        <w:rPr>
          <w:rFonts w:ascii="Calibri" w:eastAsia="Calibri" w:hAnsi="Calibri" w:cs="Calibri"/>
          <w:sz w:val="26"/>
          <w:szCs w:val="26"/>
        </w:rPr>
        <w:t>διετία 2016-2017</w:t>
      </w:r>
      <w:r w:rsidR="00C11BE5" w:rsidRPr="00CB6B1B">
        <w:rPr>
          <w:rFonts w:ascii="Calibri" w:eastAsia="Calibri" w:hAnsi="Calibri" w:cs="Calibri"/>
          <w:sz w:val="26"/>
          <w:szCs w:val="26"/>
        </w:rPr>
        <w:t>.</w:t>
      </w:r>
      <w:r w:rsidRPr="00CB6B1B">
        <w:rPr>
          <w:rFonts w:ascii="Calibri" w:eastAsia="Calibri" w:hAnsi="Calibri" w:cs="Calibri"/>
          <w:sz w:val="26"/>
          <w:szCs w:val="26"/>
        </w:rPr>
        <w:t xml:space="preserve"> </w:t>
      </w:r>
    </w:p>
    <w:p w:rsidR="00BC330B" w:rsidRPr="00CB6B1B" w:rsidRDefault="00BC330B" w:rsidP="00164080">
      <w:pPr>
        <w:numPr>
          <w:ilvl w:val="0"/>
          <w:numId w:val="5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Αφορολόγητο στα 12.000 ευρώ με προσαύξηση 3.000 ευρώ για κάθε παιδί. Μέτρα ενάντια στην ακρίβεια και τη φοροληστεία. </w:t>
      </w:r>
    </w:p>
    <w:p w:rsidR="00BC330B" w:rsidRPr="006959E7" w:rsidRDefault="00BC330B" w:rsidP="00164080">
      <w:pPr>
        <w:numPr>
          <w:ilvl w:val="0"/>
          <w:numId w:val="5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Πλήρη αναγνώριση της προϋπηρεσίας στον ιδιωτικό τομέα για την ένταξη του υπαλλήλου σε μισθολογικό κλιμάκιο κατά τον διορισμό του στο δημόσιο. </w:t>
      </w:r>
    </w:p>
    <w:p w:rsidR="006959E7" w:rsidRPr="00CB6B1B" w:rsidRDefault="006959E7" w:rsidP="00164080">
      <w:pPr>
        <w:numPr>
          <w:ilvl w:val="0"/>
          <w:numId w:val="5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Εξίσωση αδειών μονίμων – αναπληρωτών.</w:t>
      </w:r>
    </w:p>
    <w:p w:rsidR="00BC330B" w:rsidRPr="006959E7" w:rsidRDefault="00BC330B" w:rsidP="00695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76" w:lineRule="auto"/>
        <w:jc w:val="center"/>
        <w:rPr>
          <w:rFonts w:ascii="Calibri" w:hAnsi="Calibri" w:cs="Calibri"/>
          <w:color w:val="FF0000"/>
          <w:sz w:val="32"/>
          <w:szCs w:val="32"/>
        </w:rPr>
      </w:pP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</w:rPr>
        <w:t>ΤΕΤΑΡΤΗ 6 ΔΕΚΕΜΒΡΙΟΥ 12:30μμ ΟΛΟΙ ΣΤΟ ΥΠ</w:t>
      </w:r>
      <w:r w:rsidR="002D64C9" w:rsidRPr="006959E7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ΟΥΡΓΕΙΟ </w:t>
      </w: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</w:rPr>
        <w:t>ΟΙΚ</w:t>
      </w:r>
      <w:r w:rsidR="002D64C9" w:rsidRPr="006959E7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ΟΝΟΜΙΚΩΝ </w:t>
      </w:r>
      <w:r w:rsidR="002D64C9" w:rsidRPr="006959E7">
        <w:rPr>
          <w:rFonts w:ascii="Calibri" w:eastAsia="Calibri" w:hAnsi="Calibri" w:cs="Calibri"/>
          <w:color w:val="FF0000"/>
          <w:sz w:val="32"/>
          <w:szCs w:val="32"/>
        </w:rPr>
        <w:t>(</w:t>
      </w:r>
      <w:r w:rsidR="002D64C9" w:rsidRPr="006959E7">
        <w:rPr>
          <w:rFonts w:ascii="Calibri" w:hAnsi="Calibri" w:cs="Calibri"/>
          <w:color w:val="FF0000"/>
          <w:sz w:val="32"/>
          <w:szCs w:val="32"/>
          <w:shd w:val="clear" w:color="auto" w:fill="FFFFFF"/>
        </w:rPr>
        <w:t>Πανεπιστημίου 37)</w:t>
      </w:r>
    </w:p>
    <w:p w:rsidR="006959E7" w:rsidRPr="006959E7" w:rsidRDefault="006959E7">
      <w:pPr>
        <w:spacing w:after="200" w:line="276" w:lineRule="exact"/>
        <w:jc w:val="both"/>
        <w:rPr>
          <w:rFonts w:ascii="Times New Roman" w:hAnsi="Times New Roman"/>
          <w:sz w:val="16"/>
          <w:szCs w:val="16"/>
        </w:rPr>
      </w:pPr>
    </w:p>
    <w:p w:rsidR="006959E7" w:rsidRDefault="006959E7" w:rsidP="006959E7">
      <w:pPr>
        <w:jc w:val="center"/>
        <w:rPr>
          <w:b/>
          <w:bCs/>
        </w:rPr>
      </w:pPr>
      <w:r>
        <w:rPr>
          <w:b/>
          <w:bCs/>
        </w:rPr>
        <w:t>Για το Δ.Σ.</w:t>
      </w:r>
    </w:p>
    <w:p w:rsidR="006959E7" w:rsidRDefault="006959E7" w:rsidP="006959E7">
      <w:pPr>
        <w:jc w:val="center"/>
        <w:rPr>
          <w:sz w:val="16"/>
          <w:szCs w:val="16"/>
        </w:rPr>
      </w:pPr>
    </w:p>
    <w:p w:rsidR="006959E7" w:rsidRDefault="006959E7" w:rsidP="006959E7">
      <w:pPr>
        <w:tabs>
          <w:tab w:val="left" w:pos="3345"/>
        </w:tabs>
        <w:jc w:val="center"/>
        <w:rPr>
          <w:b/>
          <w:bCs/>
        </w:rPr>
      </w:pPr>
      <w:r>
        <w:rPr>
          <w:b/>
          <w:bCs/>
        </w:rPr>
        <w:t xml:space="preserve">Ο   ΠΡΟΕΔΡΟΣ                               </w:t>
      </w:r>
      <w:r>
        <w:rPr>
          <w:b/>
          <w:bCs/>
        </w:rPr>
        <w:tab/>
        <w:t xml:space="preserve"> H  ΓΡΑΜΜΑΤΕΑΣ</w:t>
      </w:r>
    </w:p>
    <w:p w:rsidR="006959E7" w:rsidRDefault="006959E7" w:rsidP="006959E7">
      <w:pPr>
        <w:tabs>
          <w:tab w:val="left" w:pos="3345"/>
        </w:tabs>
        <w:jc w:val="center"/>
      </w:pPr>
    </w:p>
    <w:p w:rsidR="006959E7" w:rsidRDefault="006959E7" w:rsidP="006959E7">
      <w:pPr>
        <w:rPr>
          <w:sz w:val="18"/>
          <w:szCs w:val="18"/>
        </w:rPr>
      </w:pPr>
      <w:r>
        <w:rPr>
          <w:b/>
          <w:bCs/>
        </w:rPr>
        <w:t xml:space="preserve">          ΑΠΟΣΤΟΛΗΣ  ΠΑΠΑΓΙΑΝΝΟΠΟΥΛΟΣ             </w:t>
      </w:r>
      <w:r>
        <w:rPr>
          <w:rFonts w:ascii="Times New Roman" w:hAnsi="Times New Roman"/>
          <w:b/>
          <w:bCs/>
        </w:rPr>
        <w:t xml:space="preserve">    </w:t>
      </w:r>
      <w:r>
        <w:rPr>
          <w:b/>
          <w:bCs/>
        </w:rPr>
        <w:t xml:space="preserve">  ΔΕΣΠΟΙΝΑ ΧΟΥΤΑ</w:t>
      </w:r>
      <w:r>
        <w:rPr>
          <w:sz w:val="18"/>
          <w:szCs w:val="18"/>
        </w:rPr>
        <w:t xml:space="preserve">      </w:t>
      </w:r>
    </w:p>
    <w:p w:rsidR="00BC330B" w:rsidRPr="00CB6B1B" w:rsidRDefault="00BC330B">
      <w:pPr>
        <w:spacing w:after="200" w:line="276" w:lineRule="exact"/>
        <w:jc w:val="both"/>
        <w:rPr>
          <w:rFonts w:ascii="Serif" w:hAnsi="Serif"/>
        </w:rPr>
      </w:pPr>
    </w:p>
    <w:p w:rsidR="00BC330B" w:rsidRPr="00CB6B1B" w:rsidRDefault="00BC330B">
      <w:pPr>
        <w:spacing w:after="200" w:line="276" w:lineRule="exact"/>
        <w:jc w:val="both"/>
        <w:rPr>
          <w:rFonts w:ascii="Serif" w:hAnsi="Serif"/>
        </w:rPr>
      </w:pPr>
    </w:p>
    <w:p w:rsidR="00BC330B" w:rsidRPr="00CB6B1B" w:rsidRDefault="00BC330B">
      <w:pPr>
        <w:spacing w:after="200" w:line="276" w:lineRule="exact"/>
        <w:jc w:val="both"/>
        <w:rPr>
          <w:rFonts w:ascii="Serif" w:hAnsi="Serif"/>
        </w:rPr>
      </w:pPr>
    </w:p>
    <w:sectPr w:rsidR="00BC330B" w:rsidRPr="00CB6B1B" w:rsidSect="006959E7">
      <w:pgSz w:w="11906" w:h="16838"/>
      <w:pgMar w:top="539" w:right="851" w:bottom="1078" w:left="85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C77D46"/>
    <w:multiLevelType w:val="hybridMultilevel"/>
    <w:tmpl w:val="55EA5D1A"/>
    <w:lvl w:ilvl="0" w:tplc="6D0CCB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C6459"/>
    <w:multiLevelType w:val="hybridMultilevel"/>
    <w:tmpl w:val="EB6E59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D5AA8"/>
    <w:multiLevelType w:val="multilevel"/>
    <w:tmpl w:val="39D87BA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3864747"/>
    <w:multiLevelType w:val="hybridMultilevel"/>
    <w:tmpl w:val="FB08FF4A"/>
    <w:lvl w:ilvl="0" w:tplc="6D0CCB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0000"/>
  <w:defaultTabStop w:val="709"/>
  <w:defaultTableStyle w:val="a"/>
  <w:characterSpacingControl w:val="doNotCompress"/>
  <w:strictFirstAndLastChars/>
  <w:compat/>
  <w:rsids>
    <w:rsidRoot w:val="00164080"/>
    <w:rsid w:val="00164080"/>
    <w:rsid w:val="00173993"/>
    <w:rsid w:val="002D64C9"/>
    <w:rsid w:val="0041667A"/>
    <w:rsid w:val="005D767F"/>
    <w:rsid w:val="0069459B"/>
    <w:rsid w:val="006959E7"/>
    <w:rsid w:val="00764CFF"/>
    <w:rsid w:val="00BA4E34"/>
    <w:rsid w:val="00BC330B"/>
    <w:rsid w:val="00C11BE5"/>
    <w:rsid w:val="00C44DE0"/>
    <w:rsid w:val="00C57AF2"/>
    <w:rsid w:val="00CB6B1B"/>
    <w:rsid w:val="00D06E0E"/>
    <w:rsid w:val="00E86FE8"/>
    <w:rsid w:val="00F04DF4"/>
    <w:rsid w:val="00F74098"/>
    <w:rsid w:val="00FC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pPr>
      <w:suppressLineNumbers/>
    </w:pPr>
  </w:style>
  <w:style w:type="paragraph" w:styleId="Web">
    <w:name w:val="Normal (Web)"/>
    <w:basedOn w:val="a"/>
    <w:uiPriority w:val="99"/>
    <w:unhideWhenUsed/>
    <w:qFormat/>
    <w:rsid w:val="00C11BE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ΩΣ ΕΔΩ ΜΕ ΤΙΣ “ΑΥΞΗΣΕΙΣ” - ΚΟΡΟΪΔΙΑ</vt:lpstr>
    </vt:vector>
  </TitlesOfParts>
  <Company/>
  <LinksUpToDate>false</LinksUpToDate>
  <CharactersWithSpaces>3673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ΩΣ ΕΔΩ ΜΕ ΤΙΣ “ΑΥΞΗΣΕΙΣ” - ΚΟΡΟΪΔΙΑ</dc:title>
  <dc:creator>user</dc:creator>
  <cp:lastModifiedBy>10dim</cp:lastModifiedBy>
  <cp:revision>2</cp:revision>
  <dcterms:created xsi:type="dcterms:W3CDTF">2023-12-01T09:59:00Z</dcterms:created>
  <dcterms:modified xsi:type="dcterms:W3CDTF">2023-12-01T09:59:00Z</dcterms:modified>
</cp:coreProperties>
</file>