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Layout w:type="fixed"/>
        <w:tblLook w:val="0000"/>
      </w:tblPr>
      <w:tblGrid>
        <w:gridCol w:w="5240"/>
        <w:gridCol w:w="4240"/>
      </w:tblGrid>
      <w:tr w:rsidR="002F031D" w:rsidRPr="004C703E">
        <w:trPr>
          <w:trHeight w:val="547"/>
          <w:jc w:val="center"/>
        </w:trPr>
        <w:tc>
          <w:tcPr>
            <w:tcW w:w="5240" w:type="dxa"/>
            <w:vAlign w:val="center"/>
          </w:tcPr>
          <w:p w:rsidR="002F031D" w:rsidRDefault="002F031D" w:rsidP="00954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ΣΥΛΛΟΓΟΣ  Εκπαιδευτικών  Π.Ε.                                               ΑΝ. Αττικής  «Ο ΣΩΚΡΑΤΗΣ»</w:t>
            </w:r>
          </w:p>
        </w:tc>
        <w:tc>
          <w:tcPr>
            <w:tcW w:w="4240" w:type="dxa"/>
            <w:vAlign w:val="center"/>
          </w:tcPr>
          <w:p w:rsidR="002F031D" w:rsidRPr="004C703E" w:rsidRDefault="002F031D" w:rsidP="00954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:13/0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 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2F031D">
        <w:trPr>
          <w:trHeight w:val="2142"/>
          <w:jc w:val="center"/>
        </w:trPr>
        <w:tc>
          <w:tcPr>
            <w:tcW w:w="5240" w:type="dxa"/>
            <w:vAlign w:val="center"/>
          </w:tcPr>
          <w:p w:rsidR="002F031D" w:rsidRDefault="002F031D" w:rsidP="00954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                               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4C703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ΠΕ «Ο Σωκράτης»  </w:t>
            </w:r>
            <w:proofErr w:type="spellStart"/>
            <w:r>
              <w:rPr>
                <w:color w:val="0000FF"/>
              </w:rPr>
              <w:t>YouTube</w:t>
            </w:r>
            <w:proofErr w:type="spellEnd"/>
            <w:r>
              <w:rPr>
                <w:color w:val="0000FF"/>
              </w:rPr>
              <w:t>: ΣΥΛΛΟΓΟΣ ΣΩΚΡΑΤΗΣ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vAlign w:val="center"/>
          </w:tcPr>
          <w:p w:rsidR="002F031D" w:rsidRPr="00CD0DDC" w:rsidRDefault="002F031D" w:rsidP="00954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0DDC">
              <w:rPr>
                <w:rFonts w:ascii="Arial" w:hAnsi="Arial" w:cs="Arial"/>
                <w:sz w:val="24"/>
                <w:szCs w:val="24"/>
              </w:rPr>
              <w:t>Προς:  Συλλόγους Π.Ε, ΕΛΜΕ, Εκπαιδευτικούς, 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D0DDC">
              <w:rPr>
                <w:rFonts w:ascii="Arial" w:hAnsi="Arial" w:cs="Arial"/>
                <w:sz w:val="24"/>
                <w:szCs w:val="24"/>
              </w:rPr>
              <w:t>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D0DDC">
              <w:rPr>
                <w:rFonts w:ascii="Arial" w:hAnsi="Arial" w:cs="Arial"/>
                <w:sz w:val="24"/>
                <w:szCs w:val="24"/>
              </w:rPr>
              <w:t>Ε.</w:t>
            </w:r>
          </w:p>
          <w:p w:rsidR="002F031D" w:rsidRDefault="002F031D" w:rsidP="00954F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031D" w:rsidRDefault="002F031D" w:rsidP="00CD0DD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el-GR"/>
        </w:rPr>
      </w:pPr>
    </w:p>
    <w:p w:rsidR="002F031D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bCs/>
          <w:sz w:val="28"/>
          <w:szCs w:val="28"/>
          <w:lang w:eastAsia="el-GR"/>
        </w:rPr>
        <w:t xml:space="preserve">Δελτίο Τύπου από την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el-GR"/>
        </w:rPr>
        <w:t>Π</w:t>
      </w:r>
      <w:r w:rsidRPr="00123F90">
        <w:rPr>
          <w:rFonts w:ascii="Arial" w:hAnsi="Arial" w:cs="Arial"/>
          <w:b/>
          <w:bCs/>
          <w:sz w:val="28"/>
          <w:szCs w:val="28"/>
          <w:lang w:eastAsia="el-GR"/>
        </w:rPr>
        <w:t>αναττική</w:t>
      </w:r>
      <w:proofErr w:type="spellEnd"/>
      <w:r w:rsidRPr="00123F90">
        <w:rPr>
          <w:rFonts w:ascii="Arial" w:hAnsi="Arial" w:cs="Arial"/>
          <w:b/>
          <w:bCs/>
          <w:sz w:val="28"/>
          <w:szCs w:val="28"/>
          <w:lang w:eastAsia="el-GR"/>
        </w:rPr>
        <w:t xml:space="preserve"> σύσκεψη συντονισμού </w:t>
      </w:r>
    </w:p>
    <w:p w:rsidR="002F031D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 w:rsidRPr="00123F90">
        <w:rPr>
          <w:rFonts w:ascii="Arial" w:hAnsi="Arial" w:cs="Arial"/>
          <w:b/>
          <w:bCs/>
          <w:sz w:val="28"/>
          <w:szCs w:val="28"/>
          <w:lang w:eastAsia="el-GR"/>
        </w:rPr>
        <w:t xml:space="preserve">Συλλόγων Π.Ε. και ΕΛΜΕ </w:t>
      </w:r>
      <w:r>
        <w:rPr>
          <w:rFonts w:ascii="Arial" w:hAnsi="Arial" w:cs="Arial"/>
          <w:b/>
          <w:bCs/>
          <w:sz w:val="28"/>
          <w:szCs w:val="28"/>
          <w:lang w:eastAsia="el-GR"/>
        </w:rPr>
        <w:t>στις 13/1/24</w:t>
      </w:r>
    </w:p>
    <w:p w:rsidR="002F031D" w:rsidRPr="008D713C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el-GR"/>
        </w:rPr>
      </w:pPr>
    </w:p>
    <w:p w:rsidR="002F031D" w:rsidRPr="008D713C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 w:rsidRPr="00123F90">
        <w:rPr>
          <w:rFonts w:ascii="Arial" w:hAnsi="Arial" w:cs="Arial"/>
          <w:b/>
          <w:bCs/>
          <w:sz w:val="28"/>
          <w:szCs w:val="28"/>
          <w:lang w:eastAsia="el-GR"/>
        </w:rPr>
        <w:t>Κάλεσμα για κλιμάκωση με νέα παν</w:t>
      </w:r>
      <w:r>
        <w:rPr>
          <w:rFonts w:ascii="Arial" w:hAnsi="Arial" w:cs="Arial"/>
          <w:b/>
          <w:bCs/>
          <w:sz w:val="28"/>
          <w:szCs w:val="28"/>
          <w:lang w:eastAsia="el-GR"/>
        </w:rPr>
        <w:t>ελλαδική σύσκεψη</w:t>
      </w:r>
      <w:r w:rsidRPr="008D713C">
        <w:rPr>
          <w:rFonts w:ascii="Arial" w:hAnsi="Arial" w:cs="Arial"/>
          <w:b/>
          <w:bCs/>
          <w:sz w:val="28"/>
          <w:szCs w:val="28"/>
          <w:lang w:eastAsia="el-GR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el-GR"/>
        </w:rPr>
        <w:t xml:space="preserve">Κυριακή 11.00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el-GR"/>
        </w:rPr>
        <w:t>π.μ</w:t>
      </w:r>
      <w:proofErr w:type="spellEnd"/>
      <w:r>
        <w:rPr>
          <w:rFonts w:ascii="Arial" w:hAnsi="Arial" w:cs="Arial"/>
          <w:b/>
          <w:bCs/>
          <w:sz w:val="28"/>
          <w:szCs w:val="28"/>
          <w:lang w:eastAsia="el-GR"/>
        </w:rPr>
        <w:t xml:space="preserve"> </w:t>
      </w:r>
      <w:proofErr w:type="spellStart"/>
      <w:r w:rsidRPr="00BD7EBD">
        <w:rPr>
          <w:rFonts w:ascii="Arial" w:hAnsi="Arial" w:cs="Arial"/>
          <w:b/>
          <w:bCs/>
          <w:sz w:val="28"/>
          <w:szCs w:val="28"/>
        </w:rPr>
        <w:t>Μαράσλειο</w:t>
      </w:r>
      <w:proofErr w:type="spellEnd"/>
      <w:r w:rsidRPr="00BD7EBD">
        <w:rPr>
          <w:rFonts w:ascii="Arial" w:hAnsi="Arial" w:cs="Arial"/>
          <w:b/>
          <w:bCs/>
          <w:sz w:val="28"/>
          <w:szCs w:val="28"/>
        </w:rPr>
        <w:t xml:space="preserve"> Διδασκαλείο </w:t>
      </w:r>
      <w:r>
        <w:rPr>
          <w:rFonts w:ascii="Arial" w:hAnsi="Arial" w:cs="Arial"/>
          <w:b/>
          <w:bCs/>
          <w:sz w:val="28"/>
          <w:szCs w:val="28"/>
        </w:rPr>
        <w:t xml:space="preserve">μεγάλο αμφιθέατρο </w:t>
      </w:r>
      <w:r w:rsidRPr="00BD7EBD">
        <w:rPr>
          <w:rFonts w:ascii="Arial" w:hAnsi="Arial" w:cs="Arial"/>
          <w:b/>
          <w:bCs/>
          <w:sz w:val="28"/>
          <w:szCs w:val="28"/>
        </w:rPr>
        <w:t xml:space="preserve">( Μαρασλή 4 Αθήνα) </w:t>
      </w:r>
      <w:r>
        <w:rPr>
          <w:rFonts w:ascii="Arial" w:hAnsi="Arial" w:cs="Arial"/>
          <w:b/>
          <w:bCs/>
          <w:sz w:val="28"/>
          <w:szCs w:val="28"/>
          <w:lang w:eastAsia="el-GR"/>
        </w:rPr>
        <w:t xml:space="preserve"> </w:t>
      </w:r>
    </w:p>
    <w:p w:rsidR="002F031D" w:rsidRPr="004E5798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el-GR"/>
        </w:rPr>
      </w:pPr>
    </w:p>
    <w:p w:rsidR="002F031D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bCs/>
          <w:sz w:val="28"/>
          <w:szCs w:val="28"/>
          <w:lang w:eastAsia="el-GR"/>
        </w:rPr>
        <w:t xml:space="preserve">(για όσα σωματεία δε θα μπορέσουν να παρευρεθούν, μπορούν να συμμετέχουν διαδικτυακά στο παρακάτω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 w:eastAsia="el-GR"/>
        </w:rPr>
        <w:t>lin</w:t>
      </w:r>
      <w:proofErr w:type="spellEnd"/>
      <w:r>
        <w:rPr>
          <w:rFonts w:ascii="Arial" w:hAnsi="Arial" w:cs="Arial"/>
          <w:b/>
          <w:bCs/>
          <w:sz w:val="28"/>
          <w:szCs w:val="28"/>
          <w:lang w:eastAsia="el-GR"/>
        </w:rPr>
        <w:t>κ)</w:t>
      </w:r>
    </w:p>
    <w:p w:rsidR="002F031D" w:rsidRPr="007E0F1D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el-GR"/>
        </w:rPr>
      </w:pPr>
    </w:p>
    <w:p w:rsidR="002F031D" w:rsidRPr="007E70E2" w:rsidRDefault="00020FE6" w:rsidP="00123F9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hyperlink r:id="rId7" w:tgtFrame="_blank" w:history="1">
        <w:r w:rsidR="002F031D">
          <w:rPr>
            <w:rStyle w:val="-"/>
          </w:rPr>
          <w:t>https://us06web.zoom.us/j/88266765117</w:t>
        </w:r>
      </w:hyperlink>
      <w:r w:rsidR="002F031D" w:rsidRPr="007E70E2">
        <w:rPr>
          <w:rFonts w:ascii="Arial" w:hAnsi="Arial" w:cs="Arial"/>
          <w:b/>
          <w:bCs/>
          <w:sz w:val="28"/>
          <w:szCs w:val="28"/>
          <w:lang w:eastAsia="el-GR"/>
        </w:rPr>
        <w:t xml:space="preserve"> </w:t>
      </w:r>
    </w:p>
    <w:p w:rsidR="002F031D" w:rsidRPr="00493A08" w:rsidRDefault="002F031D" w:rsidP="00123F9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el-GR"/>
        </w:rPr>
      </w:pPr>
    </w:p>
    <w:p w:rsidR="002F031D" w:rsidRPr="00BF36B4" w:rsidRDefault="002F031D" w:rsidP="00C7509B">
      <w:p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>
        <w:rPr>
          <w:rFonts w:ascii="Arial" w:hAnsi="Arial" w:cs="Arial"/>
          <w:color w:val="222222"/>
          <w:sz w:val="24"/>
          <w:szCs w:val="24"/>
          <w:lang w:eastAsia="el-GR"/>
        </w:rPr>
        <w:t>Το Σάββατο 13/1/2024</w:t>
      </w:r>
      <w:r w:rsidRPr="00BF36B4">
        <w:rPr>
          <w:rFonts w:ascii="Arial" w:hAnsi="Arial" w:cs="Arial"/>
          <w:color w:val="222222"/>
          <w:sz w:val="24"/>
          <w:szCs w:val="24"/>
          <w:lang w:eastAsia="el-GR"/>
        </w:rPr>
        <w:t>, πραγματοποιήθηκε στην Α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θήνα, στο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el-GR"/>
        </w:rPr>
        <w:t>Μαράσλειο</w:t>
      </w:r>
      <w:proofErr w:type="spellEnd"/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Διδασκαλείο, 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el-GR"/>
        </w:rPr>
        <w:t>Π</w:t>
      </w:r>
      <w:r w:rsidRPr="00BF36B4">
        <w:rPr>
          <w:rFonts w:ascii="Arial" w:hAnsi="Arial" w:cs="Arial"/>
          <w:color w:val="222222"/>
          <w:sz w:val="24"/>
          <w:szCs w:val="24"/>
          <w:lang w:eastAsia="el-GR"/>
        </w:rPr>
        <w:t>α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ναττική</w:t>
      </w:r>
      <w:proofErr w:type="spellEnd"/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σύσκεψη συντονισμού</w:t>
      </w:r>
      <w:r w:rsidRPr="00BF36B4">
        <w:rPr>
          <w:rFonts w:ascii="Arial" w:hAnsi="Arial" w:cs="Arial"/>
          <w:color w:val="222222"/>
          <w:sz w:val="24"/>
          <w:szCs w:val="24"/>
          <w:lang w:eastAsia="el-GR"/>
        </w:rPr>
        <w:t xml:space="preserve"> Συλλόγων Π.Ε. και ΕΛΜΕ, για την οργάνωση και κλιμάκωση της πάλης.</w:t>
      </w:r>
    </w:p>
    <w:p w:rsidR="002F031D" w:rsidRPr="00493A08" w:rsidRDefault="002F031D" w:rsidP="00A65A68">
      <w:pPr>
        <w:shd w:val="clear" w:color="auto" w:fill="FFFFFF"/>
        <w:spacing w:after="80" w:line="235" w:lineRule="atLeast"/>
        <w:jc w:val="both"/>
        <w:rPr>
          <w:rFonts w:ascii="Arial" w:hAnsi="Arial" w:cs="Arial"/>
          <w:b/>
          <w:bCs/>
          <w:color w:val="222222"/>
          <w:sz w:val="24"/>
          <w:szCs w:val="24"/>
          <w:lang w:eastAsia="el-GR"/>
        </w:rPr>
      </w:pPr>
      <w:r w:rsidRPr="00BF36B4"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Συγκεκριμένα στη σύσκεψη συμμετείχαν</w:t>
      </w:r>
      <w:r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 xml:space="preserve"> 27 Σύλλογοι Π.Ε και 5 ΕΛΜΕ </w:t>
      </w:r>
    </w:p>
    <w:p w:rsidR="002F031D" w:rsidRPr="009C487B" w:rsidRDefault="002F031D" w:rsidP="007E70E2">
      <w:p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16"/>
          <w:szCs w:val="16"/>
          <w:lang w:eastAsia="el-GR"/>
        </w:rPr>
      </w:pPr>
    </w:p>
    <w:p w:rsidR="002F031D" w:rsidRPr="009C487B" w:rsidRDefault="002F031D" w:rsidP="007E70E2">
      <w:p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7E70E2">
        <w:rPr>
          <w:rFonts w:ascii="Arial" w:hAnsi="Arial" w:cs="Arial"/>
          <w:color w:val="222222"/>
          <w:sz w:val="24"/>
          <w:szCs w:val="24"/>
          <w:lang w:eastAsia="el-GR"/>
        </w:rPr>
        <w:t>Χαιρετισμό απεύθυν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αν </w:t>
      </w:r>
      <w:r w:rsidRPr="007E70E2">
        <w:rPr>
          <w:rFonts w:ascii="Arial" w:hAnsi="Arial" w:cs="Arial"/>
          <w:sz w:val="24"/>
          <w:szCs w:val="24"/>
        </w:rPr>
        <w:t xml:space="preserve">εκπρόσωπος της </w:t>
      </w:r>
      <w:r w:rsidRPr="007E70E2">
        <w:rPr>
          <w:rFonts w:ascii="Arial" w:hAnsi="Arial" w:cs="Arial"/>
          <w:b/>
          <w:bCs/>
          <w:sz w:val="24"/>
          <w:szCs w:val="24"/>
        </w:rPr>
        <w:t>Συντονιστικής Επιτροπής Μαθητών Αθήνας</w:t>
      </w:r>
      <w:r>
        <w:rPr>
          <w:rFonts w:ascii="Arial" w:hAnsi="Arial" w:cs="Arial"/>
          <w:sz w:val="24"/>
          <w:szCs w:val="24"/>
        </w:rPr>
        <w:t xml:space="preserve"> </w:t>
      </w:r>
      <w:r w:rsidRPr="007E70E2">
        <w:rPr>
          <w:rFonts w:ascii="Arial" w:hAnsi="Arial" w:cs="Arial"/>
          <w:sz w:val="24"/>
          <w:szCs w:val="24"/>
        </w:rPr>
        <w:t xml:space="preserve"> και ο </w:t>
      </w:r>
      <w:r w:rsidRPr="007E70E2">
        <w:rPr>
          <w:rFonts w:ascii="Arial" w:hAnsi="Arial" w:cs="Arial"/>
          <w:b/>
          <w:bCs/>
          <w:sz w:val="24"/>
          <w:szCs w:val="24"/>
        </w:rPr>
        <w:t>πρόεδρος του Φ</w:t>
      </w:r>
      <w:r w:rsidRPr="00207FBC">
        <w:rPr>
          <w:rFonts w:ascii="Arial" w:hAnsi="Arial" w:cs="Arial"/>
          <w:b/>
          <w:bCs/>
          <w:sz w:val="24"/>
          <w:szCs w:val="24"/>
        </w:rPr>
        <w:t>.</w:t>
      </w:r>
      <w:r w:rsidRPr="007E70E2">
        <w:rPr>
          <w:rFonts w:ascii="Arial" w:hAnsi="Arial" w:cs="Arial"/>
          <w:b/>
          <w:bCs/>
          <w:sz w:val="24"/>
          <w:szCs w:val="24"/>
        </w:rPr>
        <w:t>Σ</w:t>
      </w:r>
      <w:r w:rsidRPr="00207FBC">
        <w:rPr>
          <w:rFonts w:ascii="Arial" w:hAnsi="Arial" w:cs="Arial"/>
          <w:b/>
          <w:bCs/>
          <w:sz w:val="24"/>
          <w:szCs w:val="24"/>
        </w:rPr>
        <w:t>.</w:t>
      </w:r>
      <w:r w:rsidRPr="007E70E2">
        <w:rPr>
          <w:rFonts w:ascii="Arial" w:hAnsi="Arial" w:cs="Arial"/>
          <w:b/>
          <w:bCs/>
          <w:sz w:val="24"/>
          <w:szCs w:val="24"/>
        </w:rPr>
        <w:t xml:space="preserve"> του Μαθηματικού τμήματος του ΕΚΠΑ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E70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μεταφέροντας </w:t>
      </w:r>
      <w:r w:rsidRPr="007E70E2">
        <w:rPr>
          <w:rFonts w:ascii="Arial" w:hAnsi="Arial" w:cs="Arial"/>
          <w:sz w:val="24"/>
          <w:szCs w:val="24"/>
        </w:rPr>
        <w:t xml:space="preserve">με ενθουσιασμό το δυναμικό κλίμα που υπάρχει στη νεολαία και τη δέσμευση ότι αυτός ο αγώνας θα φτάσει μέχρι τέλους. </w:t>
      </w:r>
      <w:r>
        <w:rPr>
          <w:rFonts w:ascii="Arial" w:hAnsi="Arial" w:cs="Arial"/>
          <w:sz w:val="24"/>
          <w:szCs w:val="24"/>
        </w:rPr>
        <w:t>Τόνισαν ό</w:t>
      </w:r>
      <w:r w:rsidRPr="007E70E2">
        <w:rPr>
          <w:rFonts w:ascii="Arial" w:hAnsi="Arial" w:cs="Arial"/>
          <w:sz w:val="24"/>
          <w:szCs w:val="24"/>
        </w:rPr>
        <w:t>τι δεν θα κατατεθεί το άδικο νομοσχέδιο που θάβει το δικαίωμά τους στις δωρεάν σπουδές, κατακρεουργεί τα επαγγελματικά τους δικαιώματα</w:t>
      </w:r>
      <w:r>
        <w:rPr>
          <w:rFonts w:ascii="Arial" w:hAnsi="Arial" w:cs="Arial"/>
          <w:sz w:val="24"/>
          <w:szCs w:val="24"/>
        </w:rPr>
        <w:t>,</w:t>
      </w:r>
      <w:r w:rsidRPr="007E70E2">
        <w:rPr>
          <w:rFonts w:ascii="Arial" w:hAnsi="Arial" w:cs="Arial"/>
          <w:sz w:val="24"/>
          <w:szCs w:val="24"/>
        </w:rPr>
        <w:t xml:space="preserve"> για να μεγαλώσουν τα κέρδη των μεγάλων επιχειρηματιών που περιμένουν πώς και πώς να επενδύσουν στον τομέα της Εκπαίδευσης.</w:t>
      </w:r>
      <w:r>
        <w:rPr>
          <w:rFonts w:ascii="Arial" w:hAnsi="Arial" w:cs="Arial"/>
          <w:sz w:val="24"/>
          <w:szCs w:val="24"/>
        </w:rPr>
        <w:t xml:space="preserve"> </w:t>
      </w:r>
      <w:r w:rsidRPr="009C487B">
        <w:rPr>
          <w:rFonts w:ascii="Arial" w:hAnsi="Arial" w:cs="Arial"/>
          <w:color w:val="000000"/>
          <w:sz w:val="24"/>
          <w:szCs w:val="24"/>
        </w:rPr>
        <w:t xml:space="preserve">Επίσης, </w:t>
      </w:r>
      <w:r w:rsidRPr="009C487B">
        <w:rPr>
          <w:rFonts w:ascii="Arial" w:hAnsi="Arial" w:cs="Arial"/>
          <w:b/>
          <w:bCs/>
          <w:color w:val="000000"/>
          <w:sz w:val="24"/>
          <w:szCs w:val="24"/>
        </w:rPr>
        <w:t>παραβρέθηκαν μέλη των Δ.Σ. της ΔΟΕ και της ΟΛΜΕ</w:t>
      </w:r>
      <w:r w:rsidRPr="009C487B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και </w:t>
      </w:r>
      <w:r w:rsidRPr="009C487B">
        <w:rPr>
          <w:rFonts w:ascii="Arial" w:hAnsi="Arial" w:cs="Arial"/>
          <w:color w:val="000000"/>
          <w:sz w:val="24"/>
          <w:szCs w:val="24"/>
        </w:rPr>
        <w:t>πλήθος συναδέλφων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2F031D" w:rsidRPr="00493A08" w:rsidRDefault="002F031D" w:rsidP="00C7509B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el-GR"/>
        </w:rPr>
      </w:pPr>
    </w:p>
    <w:p w:rsidR="002F031D" w:rsidRDefault="002F031D" w:rsidP="00EB298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Η συζήτηση είχε στο επίκεντρό της την κυβερνητική επίθεση στα δικαιώματα των εκπαιδευτικών, του λαού και της νεολαίας,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το νομοσχέδιο για τα ιδιωτικά πανεπιστήμια, την ακρίβεια και τους χαμηλούς μισθούς, την κατηγοριοποίηση σχολείων, εκπαιδευτικών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και την αναγκαιότητα κλιμάκωσης του αγώνα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ενάντια στην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αντιλαϊκή-</w:t>
      </w:r>
      <w:proofErr w:type="spellStart"/>
      <w:r>
        <w:rPr>
          <w:rFonts w:ascii="Arial" w:hAnsi="Arial" w:cs="Arial"/>
          <w:color w:val="222222"/>
          <w:sz w:val="24"/>
          <w:szCs w:val="24"/>
          <w:lang w:eastAsia="el-GR"/>
        </w:rPr>
        <w:t>αντιεκπαιδευτική</w:t>
      </w:r>
      <w:proofErr w:type="spellEnd"/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πολιτική σε συμπόρευση με το εργατικό λαϊκό κίνημα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. </w:t>
      </w:r>
    </w:p>
    <w:p w:rsidR="002F031D" w:rsidRPr="00EB2987" w:rsidRDefault="002F031D" w:rsidP="00EB298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el-GR"/>
        </w:rPr>
      </w:pPr>
    </w:p>
    <w:p w:rsidR="002F031D" w:rsidRPr="004E5798" w:rsidRDefault="002F031D" w:rsidP="004E57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Στις τοποθετήσεις εκπροσώπων αναφέρθηκε</w:t>
      </w:r>
      <w:r w:rsidRPr="004E5798">
        <w:rPr>
          <w:rFonts w:ascii="Arial" w:hAnsi="Arial" w:cs="Arial"/>
          <w:sz w:val="24"/>
          <w:szCs w:val="24"/>
        </w:rPr>
        <w:t xml:space="preserve"> η συγκλονιστική στάση του κλάδου στο ζήτημα της αλληλεγγύης στον Παλαιστινιακό λαό</w:t>
      </w:r>
      <w:r>
        <w:rPr>
          <w:rFonts w:ascii="Arial" w:hAnsi="Arial" w:cs="Arial"/>
          <w:sz w:val="24"/>
          <w:szCs w:val="24"/>
        </w:rPr>
        <w:t>,</w:t>
      </w:r>
      <w:r w:rsidRPr="004E5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που</w:t>
      </w:r>
      <w:r w:rsidRPr="004E5798">
        <w:rPr>
          <w:rFonts w:ascii="Arial" w:hAnsi="Arial" w:cs="Arial"/>
          <w:sz w:val="24"/>
          <w:szCs w:val="24"/>
        </w:rPr>
        <w:t xml:space="preserve"> σφαγιάζεται από το κράτος δολοφόνο του Ισραήλ και τους συμμάχους του</w:t>
      </w:r>
      <w:r>
        <w:rPr>
          <w:rFonts w:ascii="Arial" w:hAnsi="Arial" w:cs="Arial"/>
          <w:sz w:val="24"/>
          <w:szCs w:val="24"/>
        </w:rPr>
        <w:t>,</w:t>
      </w:r>
      <w:r w:rsidRPr="004E5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ανάμεσα στους οποίους</w:t>
      </w:r>
      <w:r w:rsidRPr="004E5798">
        <w:rPr>
          <w:rFonts w:ascii="Arial" w:hAnsi="Arial" w:cs="Arial"/>
          <w:sz w:val="24"/>
          <w:szCs w:val="24"/>
        </w:rPr>
        <w:t xml:space="preserve"> βρίσκεται και η κυβέρνηση της ΝΔ.  </w:t>
      </w:r>
    </w:p>
    <w:p w:rsidR="002F031D" w:rsidRDefault="002F031D" w:rsidP="00493A08">
      <w:pPr>
        <w:shd w:val="clear" w:color="auto" w:fill="FFFFFF"/>
        <w:spacing w:after="80" w:line="235" w:lineRule="atLeast"/>
        <w:ind w:firstLine="720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Οι εκπρόσωποι των εκπαιδευτικών σωματείων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εστίασαν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στα παρακάτω ζητήματα:</w:t>
      </w:r>
    </w:p>
    <w:p w:rsidR="002F031D" w:rsidRPr="00493A08" w:rsidRDefault="002F031D" w:rsidP="00493A08">
      <w:pPr>
        <w:shd w:val="clear" w:color="auto" w:fill="FFFFFF"/>
        <w:spacing w:after="80" w:line="235" w:lineRule="atLeast"/>
        <w:ind w:firstLine="720"/>
        <w:jc w:val="both"/>
        <w:rPr>
          <w:rFonts w:ascii="Arial" w:hAnsi="Arial" w:cs="Arial"/>
          <w:color w:val="222222"/>
          <w:sz w:val="16"/>
          <w:szCs w:val="16"/>
          <w:lang w:eastAsia="el-GR"/>
        </w:rPr>
      </w:pPr>
    </w:p>
    <w:p w:rsidR="002F031D" w:rsidRPr="00AE080F" w:rsidRDefault="002F031D" w:rsidP="00AE080F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E080F">
        <w:rPr>
          <w:rFonts w:ascii="Arial" w:hAnsi="Arial" w:cs="Arial"/>
          <w:b/>
          <w:bCs/>
          <w:sz w:val="24"/>
          <w:szCs w:val="24"/>
        </w:rPr>
        <w:t>Το νομοσχέδιο που προωθεί την ίδρυση ιδιωτικών-μη κρατικών πανεπιστημίων</w:t>
      </w:r>
      <w:r w:rsidRPr="00AE080F">
        <w:rPr>
          <w:rFonts w:ascii="Arial" w:hAnsi="Arial" w:cs="Arial"/>
          <w:sz w:val="24"/>
          <w:szCs w:val="24"/>
        </w:rPr>
        <w:t xml:space="preserve">  αποτελεί αιτία πολέμου. Οδηγεί στην παραπέρα υποβάθμιση των πτυχίων και των συνθηκών σπουδών</w:t>
      </w:r>
      <w:r>
        <w:rPr>
          <w:rFonts w:ascii="Arial" w:hAnsi="Arial" w:cs="Arial"/>
          <w:sz w:val="24"/>
          <w:szCs w:val="24"/>
        </w:rPr>
        <w:t>,</w:t>
      </w:r>
      <w:r w:rsidRPr="00AE080F">
        <w:rPr>
          <w:rFonts w:ascii="Arial" w:hAnsi="Arial" w:cs="Arial"/>
          <w:sz w:val="24"/>
          <w:szCs w:val="24"/>
        </w:rPr>
        <w:t xml:space="preserve"> μετατρέποντας την Παιδεία σε ένα εμπόρευμα με βάση την τσέπη της κάθε οικογένειας. </w:t>
      </w:r>
      <w:r>
        <w:rPr>
          <w:rFonts w:ascii="Arial" w:hAnsi="Arial" w:cs="Arial"/>
          <w:sz w:val="24"/>
          <w:szCs w:val="24"/>
        </w:rPr>
        <w:t>Επιπλέον, α</w:t>
      </w:r>
      <w:r w:rsidRPr="00AE080F">
        <w:rPr>
          <w:rFonts w:ascii="Arial" w:hAnsi="Arial" w:cs="Arial"/>
          <w:sz w:val="24"/>
          <w:szCs w:val="24"/>
        </w:rPr>
        <w:t xml:space="preserve">νοίγει το δρόμο για την υποβάθμιση των επαγγελματικών δικαιωμάτων χιλιάδων αποφοίτων αλλά και των μόνιμων και αναπληρωτών εκπαιδευτικών. Διεκδικούμε αποκλειστικά δημόσια και δωρεάν παιδεία, </w:t>
      </w:r>
      <w:r w:rsidRPr="00AE080F">
        <w:rPr>
          <w:rFonts w:ascii="Arial" w:hAnsi="Arial" w:cs="Arial"/>
          <w:sz w:val="24"/>
          <w:szCs w:val="24"/>
        </w:rPr>
        <w:lastRenderedPageBreak/>
        <w:t>σύγχρονες σπουδές για όλους! Πλήρη εφαρμογή του άρθρου 16! Κανένα παραθυράκι καταπάτησής του και ουσιαστικής κατάργησης του!</w:t>
      </w:r>
    </w:p>
    <w:p w:rsidR="002F031D" w:rsidRDefault="002F031D" w:rsidP="00886FDB">
      <w:pPr>
        <w:numPr>
          <w:ilvl w:val="0"/>
          <w:numId w:val="6"/>
        </w:num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A61635"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Η κατακόρυφη άνοδος της ακρίβειας</w:t>
      </w:r>
      <w:r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ιδιαίτερα σε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τρόφιμα,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καύσιμα, ρεύμα, ενοίκια και είδη πρώτης ανάγκης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και η συνεχιζόμενη λιτότητα οδη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γούν σε απόγνωση. Στον κλάδο μας όλοι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οι εκπαιδευτικοί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, ιδιαίτερα οι αναπληρωτές και νεοδιόριστοι,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αδυνατούν να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ανταπεξέλθουν, με τον μισθό να εξανεμίζεται στο πρώτο 10ημερο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.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Οι αυξήσεις που πήραμε αντιστοιχούν στην αγορά ενός κουλουριού την ημέρα στο κυλικείο.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 w:rsidRPr="00B95758">
        <w:rPr>
          <w:rFonts w:ascii="Arial" w:hAnsi="Arial" w:cs="Arial"/>
          <w:sz w:val="24"/>
          <w:szCs w:val="24"/>
          <w:lang w:eastAsia="el-GR"/>
        </w:rPr>
        <w:t>Δε θα επιτρέψουμε να πεινάσουμε, να κρυώσουμε ούτε εμείς ούτε οι μαθητές μας, τη στιγμή που τα κέρδη των επιχειρηματικών ομίλων απογειώνονται.  Θα συνεχίσουμε τον αγώνα για αύξηση μισθών και συντάξεων.</w:t>
      </w:r>
      <w:r>
        <w:rPr>
          <w:rFonts w:ascii="Arial" w:hAnsi="Arial" w:cs="Arial"/>
          <w:sz w:val="24"/>
          <w:szCs w:val="24"/>
          <w:lang w:eastAsia="el-GR"/>
        </w:rPr>
        <w:t xml:space="preserve"> Να υπογραφεί συλλογική σύμβαση με ουσιαστικές αυξήσεις. Τα κέρδη τους ή οι ζωές μας.</w:t>
      </w:r>
      <w:r w:rsidRPr="00B95758">
        <w:rPr>
          <w:rFonts w:ascii="Arial" w:hAnsi="Arial" w:cs="Arial"/>
          <w:sz w:val="24"/>
          <w:szCs w:val="24"/>
          <w:lang w:eastAsia="el-GR"/>
        </w:rPr>
        <w:t xml:space="preserve"> </w:t>
      </w:r>
    </w:p>
    <w:p w:rsidR="002F031D" w:rsidRPr="00886FDB" w:rsidRDefault="002F031D" w:rsidP="00886FDB">
      <w:pPr>
        <w:shd w:val="clear" w:color="auto" w:fill="FFFFFF"/>
        <w:spacing w:after="80" w:line="235" w:lineRule="atLeast"/>
        <w:ind w:left="360"/>
        <w:jc w:val="both"/>
        <w:rPr>
          <w:rFonts w:ascii="Arial" w:hAnsi="Arial" w:cs="Arial"/>
          <w:color w:val="222222"/>
          <w:sz w:val="16"/>
          <w:szCs w:val="16"/>
          <w:lang w:eastAsia="el-GR"/>
        </w:rPr>
      </w:pPr>
    </w:p>
    <w:p w:rsidR="002F031D" w:rsidRPr="00AE080F" w:rsidRDefault="002F031D" w:rsidP="00AE080F">
      <w:pPr>
        <w:numPr>
          <w:ilvl w:val="0"/>
          <w:numId w:val="6"/>
        </w:num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AE080F">
        <w:rPr>
          <w:rFonts w:ascii="Arial" w:hAnsi="Arial" w:cs="Arial"/>
          <w:b/>
          <w:bCs/>
          <w:sz w:val="24"/>
          <w:szCs w:val="24"/>
        </w:rPr>
        <w:t>Συνεχίζουμε την υλοποίηση των συλλογικών αποφάσεων του κλάδου για το μπλοκάρισμα της εφαρμογής της ατομικής αξιολόγησης και της αξιολόγησης της σχολικής μονάδας.</w:t>
      </w:r>
      <w:r w:rsidRPr="00CE7F0B">
        <w:rPr>
          <w:rFonts w:ascii="Arial" w:hAnsi="Arial" w:cs="Arial"/>
          <w:sz w:val="24"/>
          <w:szCs w:val="24"/>
        </w:rPr>
        <w:t xml:space="preserve"> Οι απέλπιδες προσπάθειες της κυβέρνησης</w:t>
      </w:r>
      <w:r>
        <w:rPr>
          <w:rFonts w:ascii="Arial" w:hAnsi="Arial" w:cs="Arial"/>
          <w:sz w:val="24"/>
          <w:szCs w:val="24"/>
        </w:rPr>
        <w:t>,</w:t>
      </w:r>
      <w:r w:rsidRPr="00CE7F0B">
        <w:rPr>
          <w:rFonts w:ascii="Arial" w:hAnsi="Arial" w:cs="Arial"/>
          <w:sz w:val="24"/>
          <w:szCs w:val="24"/>
        </w:rPr>
        <w:t xml:space="preserve"> με απειλές από τον πρωθυπουργό και παράνομες εγκυκλίους του υπουργείο</w:t>
      </w:r>
      <w:r>
        <w:rPr>
          <w:rFonts w:ascii="Arial" w:hAnsi="Arial" w:cs="Arial"/>
          <w:sz w:val="24"/>
          <w:szCs w:val="24"/>
        </w:rPr>
        <w:t>υ,</w:t>
      </w:r>
      <w:r w:rsidRPr="00CE7F0B">
        <w:rPr>
          <w:rFonts w:ascii="Arial" w:hAnsi="Arial" w:cs="Arial"/>
          <w:sz w:val="24"/>
          <w:szCs w:val="24"/>
        </w:rPr>
        <w:t xml:space="preserve"> για να τρομοκρατήσουν τους εκπαιδευτικούς και να υλοποιήσουν το νόμο, πέφτουν στο κενό. Ο αγώνας ενάντια στην κατηγοριοποίηση σχολείων και μαθητών συνεχίζεται</w:t>
      </w:r>
      <w:r>
        <w:rPr>
          <w:rFonts w:ascii="Arial" w:hAnsi="Arial" w:cs="Arial"/>
          <w:sz w:val="24"/>
          <w:szCs w:val="24"/>
        </w:rPr>
        <w:t xml:space="preserve">. </w:t>
      </w:r>
      <w:r w:rsidRPr="00CE7F0B">
        <w:rPr>
          <w:rFonts w:ascii="Arial" w:hAnsi="Arial" w:cs="Arial"/>
          <w:sz w:val="24"/>
          <w:szCs w:val="24"/>
        </w:rPr>
        <w:t xml:space="preserve">Οι εκπαιδευτικοί υπερασπιζόμαστε τα μορφωτικά δικαιώματα των μαθητών και τον ρόλο </w:t>
      </w:r>
      <w:r>
        <w:rPr>
          <w:rFonts w:ascii="Arial" w:hAnsi="Arial" w:cs="Arial"/>
          <w:sz w:val="24"/>
          <w:szCs w:val="24"/>
        </w:rPr>
        <w:t xml:space="preserve">μας. </w:t>
      </w:r>
      <w:r w:rsidRPr="00AE080F">
        <w:rPr>
          <w:rFonts w:ascii="Arial" w:hAnsi="Arial" w:cs="Arial"/>
          <w:sz w:val="24"/>
          <w:szCs w:val="24"/>
          <w:lang w:eastAsia="zh-CN"/>
        </w:rPr>
        <w:t>Συσπειρωμένοι στα σωματεία μας συνεχίζουμε, ακυρώνουμε την κατηγοριοποίηση σχολείων, εκπαιδευτικών, ακυρώνουμε την αξιολόγηση.</w:t>
      </w:r>
    </w:p>
    <w:p w:rsidR="002F031D" w:rsidRPr="00493A08" w:rsidRDefault="002F031D" w:rsidP="00C7509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el-GR"/>
        </w:rPr>
      </w:pPr>
    </w:p>
    <w:p w:rsidR="002F031D" w:rsidRDefault="002F031D" w:rsidP="00C7509B">
      <w:p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Τα σωματεία τοποθετήθηκαν στη σύσκεψη με βάση τις αποφάσεις τους, το πλαίσιο πάλης και δράσης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τους, με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στόχο να οργανωθεί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το επόμενο διάστημα η απάντησή μας με απεργιακές κινητοποιήσεις και συλλαλητήρια,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για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την ανατροπή της </w:t>
      </w:r>
      <w:proofErr w:type="spellStart"/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αντιεκπαιδευτικής</w:t>
      </w:r>
      <w:proofErr w:type="spellEnd"/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και αντιλαϊκής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πολιτικής στο σύνολό της και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να σαρώσει όσους την στηρίζουν. Συνέχιση του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αγώνα για αύξηση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20%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στους μισθούς μας,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σταθερή δουλειά με αξιοπρέπεια</w:t>
      </w:r>
      <w:r w:rsidRPr="008F2EE3">
        <w:rPr>
          <w:rFonts w:ascii="Arial" w:hAnsi="Arial" w:cs="Arial"/>
          <w:sz w:val="24"/>
          <w:szCs w:val="24"/>
          <w:lang w:eastAsia="el-GR"/>
        </w:rPr>
        <w:t>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επαναφορά 13ου και 14ου μισθού, </w:t>
      </w:r>
      <w:proofErr w:type="spellStart"/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ξεπά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γωμα</w:t>
      </w:r>
      <w:proofErr w:type="spellEnd"/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 του ΜΚ 15 -17, για μαζικούς,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μόνιμους διορισμούς και μονιμοποίηση/διορισμό όλων των αναπληρωτών, για ουσιαστικά μέτρα οικονομικής ενίσχυσης των σχολείων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, 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 xml:space="preserve"> μπροστά στις αυξημένες ενεργειακές και άλλες οικονομικές τους ανά</w:t>
      </w:r>
      <w:r>
        <w:rPr>
          <w:rFonts w:ascii="Arial" w:hAnsi="Arial" w:cs="Arial"/>
          <w:color w:val="222222"/>
          <w:sz w:val="24"/>
          <w:szCs w:val="24"/>
          <w:lang w:eastAsia="el-GR"/>
        </w:rPr>
        <w:t xml:space="preserve">γκες. </w:t>
      </w:r>
    </w:p>
    <w:p w:rsidR="002F031D" w:rsidRPr="00493A08" w:rsidRDefault="002F031D" w:rsidP="00493A0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color w:val="222222"/>
          <w:sz w:val="24"/>
          <w:szCs w:val="24"/>
          <w:lang w:eastAsia="el-GR"/>
        </w:rPr>
        <w:t> </w:t>
      </w:r>
      <w:r>
        <w:rPr>
          <w:rFonts w:ascii="Arial" w:hAnsi="Arial" w:cs="Arial"/>
          <w:color w:val="222222"/>
          <w:sz w:val="24"/>
          <w:szCs w:val="24"/>
          <w:lang w:eastAsia="el-GR"/>
        </w:rPr>
        <w:t>Τονίστηκε ιδιαίτερα ότι ως</w:t>
      </w:r>
      <w:r w:rsidRPr="00C8267A">
        <w:rPr>
          <w:rFonts w:ascii="Arial" w:hAnsi="Arial" w:cs="Arial"/>
          <w:sz w:val="24"/>
          <w:szCs w:val="24"/>
        </w:rPr>
        <w:t xml:space="preserve"> εκπαιδευτικοί έχουμε χρέος, μαζί με τους φοιτητές, τους μαθητές, τους Πανεπιστημιακούς, τα εργατικά σωματεία, τον λαό συνολικά, να ορθώσουμε τείχος και να ματαιώσουμε τα</w:t>
      </w:r>
      <w:r>
        <w:rPr>
          <w:rFonts w:ascii="Arial" w:hAnsi="Arial" w:cs="Arial"/>
          <w:sz w:val="24"/>
          <w:szCs w:val="24"/>
        </w:rPr>
        <w:t xml:space="preserve"> σχέδια της κυβέρνησης για την ίδρυση ιδιωτικών πανεπιστήμιων. </w:t>
      </w:r>
      <w:r w:rsidRPr="00C8267A">
        <w:rPr>
          <w:rFonts w:ascii="Arial" w:hAnsi="Arial" w:cs="Arial"/>
          <w:sz w:val="24"/>
          <w:szCs w:val="24"/>
        </w:rPr>
        <w:t>Οφείλουμε να μην επιτρέψουμε να παραδοθεί η ανώτατη εκπαίδευση στις ορέξεις των μεγαλοεπιχειρηματιών, που θέλουν μισή γνώση, μισά δικαιώματα για τους σημερινούς φοιτητές και αυριανούς εργαζόμενους</w:t>
      </w:r>
      <w:r>
        <w:rPr>
          <w:rFonts w:ascii="Arial" w:hAnsi="Arial" w:cs="Arial"/>
          <w:sz w:val="24"/>
          <w:szCs w:val="24"/>
        </w:rPr>
        <w:t>.</w:t>
      </w:r>
    </w:p>
    <w:p w:rsidR="002F031D" w:rsidRPr="00B95758" w:rsidRDefault="002F031D" w:rsidP="00C7509B">
      <w:pPr>
        <w:shd w:val="clear" w:color="auto" w:fill="FFFFFF"/>
        <w:spacing w:after="80" w:line="235" w:lineRule="atLeast"/>
        <w:jc w:val="both"/>
        <w:rPr>
          <w:rFonts w:ascii="Arial" w:hAnsi="Arial" w:cs="Arial"/>
          <w:color w:val="222222"/>
          <w:sz w:val="24"/>
          <w:szCs w:val="24"/>
          <w:lang w:eastAsia="el-GR"/>
        </w:rPr>
      </w:pPr>
      <w:r w:rsidRPr="00B95758"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Σε αυτό τ</w:t>
      </w:r>
      <w:r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ο πλαίσιο κατατέθηκαν από</w:t>
      </w:r>
      <w:r w:rsidRPr="00B95758"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 xml:space="preserve"> εκπαιδευτ</w:t>
      </w:r>
      <w:r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 xml:space="preserve">ικά σωματεία οι παρακάτω </w:t>
      </w:r>
      <w:r w:rsidRPr="00B95758">
        <w:rPr>
          <w:rFonts w:ascii="Arial" w:hAnsi="Arial" w:cs="Arial"/>
          <w:b/>
          <w:bCs/>
          <w:color w:val="222222"/>
          <w:sz w:val="24"/>
          <w:szCs w:val="24"/>
          <w:lang w:eastAsia="el-GR"/>
        </w:rPr>
        <w:t>προτάσεις</w:t>
      </w:r>
      <w:r w:rsidRPr="00B95758">
        <w:rPr>
          <w:rFonts w:ascii="Arial" w:hAnsi="Arial" w:cs="Arial"/>
          <w:color w:val="222222"/>
          <w:sz w:val="24"/>
          <w:szCs w:val="24"/>
          <w:lang w:eastAsia="el-GR"/>
        </w:rPr>
        <w:t>:             </w:t>
      </w:r>
    </w:p>
    <w:p w:rsidR="002F031D" w:rsidRPr="00B95758" w:rsidRDefault="002F031D" w:rsidP="00C7509B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el-GR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C8267A">
        <w:rPr>
          <w:rFonts w:ascii="Arial" w:hAnsi="Arial" w:cs="Arial"/>
          <w:sz w:val="24"/>
          <w:szCs w:val="24"/>
        </w:rPr>
        <w:t>Συμπόρευση και συντονισμός με τον αγώνα φοιτητών-μαθητών-πανεπιστημιακών-εργατικών σωματείων ενάντια  στην ίδρυση ιδιωτικών πανεπιστημίων με κλιμάκωση των κινητοποιήσε</w:t>
      </w:r>
      <w:r>
        <w:rPr>
          <w:rFonts w:ascii="Arial" w:hAnsi="Arial" w:cs="Arial"/>
          <w:sz w:val="24"/>
          <w:szCs w:val="24"/>
        </w:rPr>
        <w:t>ων.  Πρώτος σταθμός 18/1 στις 12</w:t>
      </w:r>
      <w:r w:rsidRPr="00C8267A">
        <w:rPr>
          <w:rFonts w:ascii="Arial" w:hAnsi="Arial" w:cs="Arial"/>
          <w:sz w:val="24"/>
          <w:szCs w:val="24"/>
        </w:rPr>
        <w:t>:00.</w:t>
      </w:r>
    </w:p>
    <w:p w:rsidR="002F031D" w:rsidRPr="00C8267A" w:rsidRDefault="002F031D" w:rsidP="00C8267A">
      <w:pPr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Γενικές συνελεύσεις ΣΕΠΕ, ΕΛΜΕ το επόμενο 15/θημερο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 xml:space="preserve">Προετοιμασία </w:t>
      </w:r>
      <w:proofErr w:type="spellStart"/>
      <w:r w:rsidRPr="00C8267A">
        <w:rPr>
          <w:rFonts w:ascii="Arial" w:hAnsi="Arial" w:cs="Arial"/>
          <w:sz w:val="24"/>
          <w:szCs w:val="24"/>
        </w:rPr>
        <w:t>πανεκπαιδευτικής</w:t>
      </w:r>
      <w:proofErr w:type="spellEnd"/>
      <w:r w:rsidRPr="00C8267A">
        <w:rPr>
          <w:rFonts w:ascii="Arial" w:hAnsi="Arial" w:cs="Arial"/>
          <w:sz w:val="24"/>
          <w:szCs w:val="24"/>
        </w:rPr>
        <w:t xml:space="preserve"> απεργίας με προτεινόμενες ημερομηνίες 25/1 ή 1/2</w:t>
      </w:r>
      <w:r>
        <w:rPr>
          <w:rFonts w:ascii="Arial" w:hAnsi="Arial" w:cs="Arial"/>
          <w:sz w:val="24"/>
          <w:szCs w:val="24"/>
        </w:rPr>
        <w:t>,</w:t>
      </w:r>
      <w:r w:rsidRPr="00C8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ενάντια στην ίδρυση ιδιωτικών</w:t>
      </w:r>
      <w:r w:rsidRPr="00C8267A">
        <w:rPr>
          <w:rFonts w:ascii="Arial" w:hAnsi="Arial" w:cs="Arial"/>
          <w:sz w:val="24"/>
          <w:szCs w:val="24"/>
        </w:rPr>
        <w:t xml:space="preserve"> ΑΕΙ και στην κατηγοριοποίηση σχολείων, εκπαιδευτικών και μαθητών μαζί με εργαζόμενους σε ΑΕΙ. 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28 Φλεβάρη – 1 χρόνο από</w:t>
      </w:r>
      <w:r>
        <w:rPr>
          <w:rFonts w:ascii="Arial" w:hAnsi="Arial" w:cs="Arial"/>
          <w:sz w:val="24"/>
          <w:szCs w:val="24"/>
        </w:rPr>
        <w:t xml:space="preserve"> το έγκλημα στα</w:t>
      </w:r>
      <w:r w:rsidRPr="00C8267A">
        <w:rPr>
          <w:rFonts w:ascii="Arial" w:hAnsi="Arial" w:cs="Arial"/>
          <w:sz w:val="24"/>
          <w:szCs w:val="24"/>
        </w:rPr>
        <w:t xml:space="preserve"> Τέμπη </w:t>
      </w:r>
      <w:r>
        <w:rPr>
          <w:rFonts w:ascii="Arial" w:hAnsi="Arial" w:cs="Arial"/>
          <w:sz w:val="24"/>
          <w:szCs w:val="24"/>
        </w:rPr>
        <w:t xml:space="preserve"> απαντάμε με </w:t>
      </w:r>
      <w:r w:rsidRPr="00C8267A">
        <w:rPr>
          <w:rFonts w:ascii="Arial" w:hAnsi="Arial" w:cs="Arial"/>
          <w:sz w:val="24"/>
          <w:szCs w:val="24"/>
        </w:rPr>
        <w:t>πανεργατική απεργία.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lastRenderedPageBreak/>
        <w:t>Παίρνουμε πρωτοβουλίες</w:t>
      </w:r>
      <w:r>
        <w:rPr>
          <w:rFonts w:ascii="Arial" w:hAnsi="Arial" w:cs="Arial"/>
          <w:sz w:val="24"/>
          <w:szCs w:val="24"/>
        </w:rPr>
        <w:t>,</w:t>
      </w:r>
      <w:r w:rsidRPr="00C8267A">
        <w:rPr>
          <w:rFonts w:ascii="Arial" w:hAnsi="Arial" w:cs="Arial"/>
          <w:sz w:val="24"/>
          <w:szCs w:val="24"/>
        </w:rPr>
        <w:t xml:space="preserve"> με εκδηλώσεις</w:t>
      </w:r>
      <w:r>
        <w:rPr>
          <w:rFonts w:ascii="Arial" w:hAnsi="Arial" w:cs="Arial"/>
          <w:sz w:val="24"/>
          <w:szCs w:val="24"/>
        </w:rPr>
        <w:t>,</w:t>
      </w:r>
      <w:r w:rsidRPr="00C8267A">
        <w:rPr>
          <w:rFonts w:ascii="Arial" w:hAnsi="Arial" w:cs="Arial"/>
          <w:sz w:val="24"/>
          <w:szCs w:val="24"/>
        </w:rPr>
        <w:t xml:space="preserve"> για την ανάδειξη των επιδιώξεων του ν/σ για τα ιδιωτικά πανεπιστήμια από κοινού με Φοιτητικούς Συλλόγους, Π</w:t>
      </w:r>
      <w:r>
        <w:rPr>
          <w:rFonts w:ascii="Arial" w:hAnsi="Arial" w:cs="Arial"/>
          <w:sz w:val="24"/>
          <w:szCs w:val="24"/>
        </w:rPr>
        <w:t>ανεπιστημιακούς, Ενώσεις Γονέων.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Διεκδικούμε από τις δημοτικές αρχές και την κυβέρνηση αύξηση της χρηματοδότησης για τα κτίρια, τη θέρμανση κ.α.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Προχωράμε σε πανελλαδική σύσκεψη ΣΕΠΕ-ΕΛΜΕ την ερχόμενη Κυριακή 21/1.</w:t>
      </w:r>
    </w:p>
    <w:p w:rsidR="002F031D" w:rsidRPr="00C8267A" w:rsidRDefault="002F031D" w:rsidP="00C8267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Την ημέρα που θα εκδικάζεται η προσφυγή των νηπιαγωγών στο ΣΤΕ</w:t>
      </w:r>
      <w:r>
        <w:rPr>
          <w:rFonts w:ascii="Arial" w:hAnsi="Arial" w:cs="Arial"/>
          <w:sz w:val="24"/>
          <w:szCs w:val="24"/>
        </w:rPr>
        <w:t>,</w:t>
      </w:r>
      <w:r w:rsidRPr="00C8267A">
        <w:rPr>
          <w:rFonts w:ascii="Arial" w:hAnsi="Arial" w:cs="Arial"/>
          <w:sz w:val="24"/>
          <w:szCs w:val="24"/>
        </w:rPr>
        <w:t xml:space="preserve"> για το ζήτημα του ωραρίου</w:t>
      </w:r>
      <w:r>
        <w:rPr>
          <w:rFonts w:ascii="Arial" w:hAnsi="Arial" w:cs="Arial"/>
          <w:sz w:val="24"/>
          <w:szCs w:val="24"/>
        </w:rPr>
        <w:t>,</w:t>
      </w:r>
      <w:r w:rsidRPr="00C8267A">
        <w:rPr>
          <w:rFonts w:ascii="Arial" w:hAnsi="Arial" w:cs="Arial"/>
          <w:sz w:val="24"/>
          <w:szCs w:val="24"/>
        </w:rPr>
        <w:t xml:space="preserve"> να προχωρήσουμε σε συγκέντρωση.</w:t>
      </w:r>
    </w:p>
    <w:p w:rsidR="002F031D" w:rsidRPr="00493A08" w:rsidRDefault="002F031D" w:rsidP="00493A08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F031D" w:rsidRDefault="002F031D" w:rsidP="00C8267A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267A">
        <w:rPr>
          <w:rFonts w:ascii="Arial" w:hAnsi="Arial" w:cs="Arial"/>
          <w:sz w:val="24"/>
          <w:szCs w:val="24"/>
        </w:rPr>
        <w:t>Συλλαλητήριο Αλληλεγγύης στο λαό της Παλαιστίνης στις 27/1.</w:t>
      </w:r>
    </w:p>
    <w:p w:rsidR="002F031D" w:rsidRDefault="002F031D" w:rsidP="004E5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31D" w:rsidRPr="004E5798" w:rsidRDefault="002F031D" w:rsidP="004E5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4E5798">
        <w:rPr>
          <w:rFonts w:ascii="Arial" w:hAnsi="Arial" w:cs="Arial"/>
          <w:b/>
          <w:bCs/>
          <w:sz w:val="28"/>
          <w:szCs w:val="28"/>
        </w:rPr>
        <w:t>Συσπειρωμένοι στα</w:t>
      </w:r>
      <w:r>
        <w:rPr>
          <w:rFonts w:ascii="Arial" w:hAnsi="Arial" w:cs="Arial"/>
          <w:b/>
          <w:bCs/>
          <w:sz w:val="28"/>
          <w:szCs w:val="28"/>
        </w:rPr>
        <w:t xml:space="preserve"> Σωματεία μας μπαίνουμε μπροστά. </w:t>
      </w:r>
      <w:r w:rsidRPr="004E5798">
        <w:rPr>
          <w:rFonts w:ascii="Arial" w:hAnsi="Arial" w:cs="Arial"/>
          <w:b/>
          <w:bCs/>
          <w:sz w:val="28"/>
          <w:szCs w:val="28"/>
        </w:rPr>
        <w:t xml:space="preserve">Διεκδικούμε </w:t>
      </w:r>
      <w:proofErr w:type="spellStart"/>
      <w:r w:rsidRPr="004E5798">
        <w:rPr>
          <w:rFonts w:ascii="Arial" w:hAnsi="Arial" w:cs="Arial"/>
          <w:b/>
          <w:bCs/>
          <w:sz w:val="28"/>
          <w:szCs w:val="28"/>
        </w:rPr>
        <w:t>ό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4E5798">
        <w:rPr>
          <w:rFonts w:ascii="Arial" w:hAnsi="Arial" w:cs="Arial"/>
          <w:b/>
          <w:bCs/>
          <w:sz w:val="28"/>
          <w:szCs w:val="28"/>
        </w:rPr>
        <w:t>τι</w:t>
      </w:r>
      <w:proofErr w:type="spellEnd"/>
      <w:r w:rsidRPr="004E5798">
        <w:rPr>
          <w:rFonts w:ascii="Arial" w:hAnsi="Arial" w:cs="Arial"/>
          <w:b/>
          <w:bCs/>
          <w:sz w:val="28"/>
          <w:szCs w:val="28"/>
        </w:rPr>
        <w:t xml:space="preserve"> είναι αναγκαίο και απαραίτητο στη σημερινή εποχή για τη μόρφωση, τη δουλειά, τη ζωή με δικαιώματα. Στον αγώνα που δίνουμε δεν έχουν θέση η μοιρολατρία και η απογοήτευση.</w:t>
      </w:r>
    </w:p>
    <w:p w:rsidR="002F031D" w:rsidRPr="004E5798" w:rsidRDefault="002F031D" w:rsidP="004E5798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«</w:t>
      </w:r>
      <w:r w:rsidRPr="004E5798">
        <w:rPr>
          <w:rFonts w:ascii="Arial" w:hAnsi="Arial" w:cs="Arial"/>
          <w:i/>
          <w:iCs/>
          <w:color w:val="FF0000"/>
          <w:sz w:val="24"/>
          <w:szCs w:val="24"/>
        </w:rPr>
        <w:t xml:space="preserve">Μην αναπαύεσαι στο «Έτσι ήταν πάντα, έτσι </w:t>
      </w:r>
      <w:proofErr w:type="spellStart"/>
      <w:r w:rsidRPr="004E5798">
        <w:rPr>
          <w:rFonts w:ascii="Arial" w:hAnsi="Arial" w:cs="Arial"/>
          <w:i/>
          <w:iCs/>
          <w:color w:val="FF0000"/>
          <w:sz w:val="24"/>
          <w:szCs w:val="24"/>
        </w:rPr>
        <w:t>θα</w:t>
      </w:r>
      <w:r>
        <w:rPr>
          <w:rFonts w:ascii="Arial" w:hAnsi="Arial" w:cs="Arial"/>
          <w:i/>
          <w:iCs/>
          <w:color w:val="FF0000"/>
          <w:sz w:val="24"/>
          <w:szCs w:val="24"/>
        </w:rPr>
        <w:t>’</w:t>
      </w:r>
      <w:r w:rsidRPr="004E5798">
        <w:rPr>
          <w:rFonts w:ascii="Arial" w:hAnsi="Arial" w:cs="Arial"/>
          <w:i/>
          <w:iCs/>
          <w:color w:val="FF0000"/>
          <w:sz w:val="24"/>
          <w:szCs w:val="24"/>
        </w:rPr>
        <w:t>ναι</w:t>
      </w:r>
      <w:proofErr w:type="spellEnd"/>
      <w:r>
        <w:rPr>
          <w:rFonts w:ascii="Arial" w:hAnsi="Arial" w:cs="Arial"/>
          <w:i/>
          <w:iCs/>
          <w:color w:val="FF0000"/>
          <w:sz w:val="24"/>
          <w:szCs w:val="24"/>
        </w:rPr>
        <w:t>»</w:t>
      </w:r>
      <w:r w:rsidRPr="004E5798">
        <w:rPr>
          <w:rFonts w:ascii="Arial" w:hAnsi="Arial" w:cs="Arial"/>
          <w:i/>
          <w:iCs/>
          <w:color w:val="FF0000"/>
          <w:sz w:val="24"/>
          <w:szCs w:val="24"/>
        </w:rPr>
        <w:t>.</w:t>
      </w:r>
    </w:p>
    <w:p w:rsidR="002F031D" w:rsidRPr="004E5798" w:rsidRDefault="002F031D" w:rsidP="004E5798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4E5798">
        <w:rPr>
          <w:rFonts w:ascii="Arial" w:hAnsi="Arial" w:cs="Arial"/>
          <w:i/>
          <w:iCs/>
          <w:color w:val="FF0000"/>
          <w:sz w:val="24"/>
          <w:szCs w:val="24"/>
        </w:rPr>
        <w:t xml:space="preserve"> Εκεί που δε σκύβεις υπάρχεις εσύ εμείς εσύ η ιστορία</w:t>
      </w:r>
      <w:r>
        <w:rPr>
          <w:rFonts w:ascii="Arial" w:hAnsi="Arial" w:cs="Arial"/>
          <w:color w:val="FF0000"/>
          <w:sz w:val="24"/>
          <w:szCs w:val="24"/>
        </w:rPr>
        <w:t>»</w:t>
      </w:r>
    </w:p>
    <w:p w:rsidR="002F031D" w:rsidRPr="004E5798" w:rsidRDefault="002F031D" w:rsidP="004E5798"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4E5798">
        <w:rPr>
          <w:rFonts w:ascii="Arial" w:hAnsi="Arial" w:cs="Arial"/>
          <w:i/>
          <w:iCs/>
          <w:color w:val="FF0000"/>
          <w:sz w:val="24"/>
          <w:szCs w:val="24"/>
        </w:rPr>
        <w:t xml:space="preserve">                                                                         </w:t>
      </w:r>
      <w:r w:rsidRPr="004E5798">
        <w:rPr>
          <w:rFonts w:ascii="Arial" w:hAnsi="Arial" w:cs="Arial"/>
          <w:color w:val="FF0000"/>
          <w:sz w:val="24"/>
          <w:szCs w:val="24"/>
        </w:rPr>
        <w:t>Γ. Ρίτσος</w:t>
      </w:r>
    </w:p>
    <w:p w:rsidR="002F031D" w:rsidRPr="00CE7F0B" w:rsidRDefault="002F031D" w:rsidP="00CD0D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Για το Δ.Σ.</w:t>
      </w:r>
    </w:p>
    <w:p w:rsidR="002F031D" w:rsidRPr="00CE7F0B" w:rsidRDefault="002F031D" w:rsidP="00CD0DDC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  <w:r w:rsidRPr="00D42F3A"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b/>
          <w:bCs/>
        </w:rPr>
        <w:t xml:space="preserve">Ο   ΠΡΟΕΔΡΟΣ                               </w:t>
      </w:r>
      <w:r w:rsidRPr="00D42F3A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H  ΓΡΑΜΜΑΤΕΑΣ</w:t>
      </w:r>
    </w:p>
    <w:p w:rsidR="002F031D" w:rsidRPr="00D42F3A" w:rsidRDefault="002F031D" w:rsidP="00CD0DDC">
      <w:pPr>
        <w:jc w:val="center"/>
        <w:rPr>
          <w:sz w:val="18"/>
          <w:szCs w:val="18"/>
        </w:rPr>
      </w:pPr>
      <w:r>
        <w:rPr>
          <w:rFonts w:ascii="Arial" w:hAnsi="Arial" w:cs="Arial"/>
          <w:b/>
          <w:bCs/>
        </w:rPr>
        <w:t>ΑΠΟΣΤΟΛΗΣ  ΠΑΠΑΓΙΑΝΝΟΠΟΥΛΟΣ                ΔΕΣΠΟΙΝΑ ΧΟΥΤΑ</w:t>
      </w:r>
      <w:r>
        <w:rPr>
          <w:sz w:val="18"/>
          <w:szCs w:val="18"/>
        </w:rPr>
        <w:t xml:space="preserve">      </w:t>
      </w:r>
    </w:p>
    <w:p w:rsidR="002F031D" w:rsidRPr="00493A08" w:rsidRDefault="002F031D" w:rsidP="00493A08">
      <w:pPr>
        <w:shd w:val="clear" w:color="auto" w:fill="FFFFFF"/>
        <w:spacing w:after="80" w:line="235" w:lineRule="atLeast"/>
        <w:jc w:val="right"/>
        <w:rPr>
          <w:rFonts w:ascii="Arial" w:hAnsi="Arial" w:cs="Arial"/>
          <w:b/>
          <w:bCs/>
          <w:color w:val="222222"/>
          <w:sz w:val="28"/>
          <w:szCs w:val="28"/>
          <w:lang w:eastAsia="el-GR"/>
        </w:rPr>
      </w:pPr>
    </w:p>
    <w:sectPr w:rsidR="002F031D" w:rsidRPr="00493A08" w:rsidSect="00123F90">
      <w:pgSz w:w="11906" w:h="16838"/>
      <w:pgMar w:top="567" w:right="926" w:bottom="567" w:left="9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8A2"/>
    <w:multiLevelType w:val="multilevel"/>
    <w:tmpl w:val="D86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10DE5ABA"/>
    <w:multiLevelType w:val="hybridMultilevel"/>
    <w:tmpl w:val="14F0B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12B28"/>
    <w:multiLevelType w:val="hybridMultilevel"/>
    <w:tmpl w:val="ED3496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F0E31"/>
    <w:multiLevelType w:val="hybridMultilevel"/>
    <w:tmpl w:val="6882AF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659A5"/>
    <w:multiLevelType w:val="hybridMultilevel"/>
    <w:tmpl w:val="F7A86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5C73FA4"/>
    <w:multiLevelType w:val="hybridMultilevel"/>
    <w:tmpl w:val="83D2A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91178EC"/>
    <w:multiLevelType w:val="hybridMultilevel"/>
    <w:tmpl w:val="81C26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5D77A5"/>
    <w:multiLevelType w:val="hybridMultilevel"/>
    <w:tmpl w:val="76CE2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D9058D"/>
    <w:rsid w:val="00000ACA"/>
    <w:rsid w:val="00015870"/>
    <w:rsid w:val="00020FE6"/>
    <w:rsid w:val="00026CB8"/>
    <w:rsid w:val="00027098"/>
    <w:rsid w:val="00030C5D"/>
    <w:rsid w:val="000577AC"/>
    <w:rsid w:val="0006153C"/>
    <w:rsid w:val="000B151E"/>
    <w:rsid w:val="000C64BF"/>
    <w:rsid w:val="000D5319"/>
    <w:rsid w:val="000F07E3"/>
    <w:rsid w:val="00123DDF"/>
    <w:rsid w:val="00123F90"/>
    <w:rsid w:val="00130A8C"/>
    <w:rsid w:val="001427A8"/>
    <w:rsid w:val="0015101D"/>
    <w:rsid w:val="00156A7C"/>
    <w:rsid w:val="001570B8"/>
    <w:rsid w:val="00174586"/>
    <w:rsid w:val="001746AD"/>
    <w:rsid w:val="00181D33"/>
    <w:rsid w:val="00190594"/>
    <w:rsid w:val="001A0A2D"/>
    <w:rsid w:val="001A761A"/>
    <w:rsid w:val="001C10EA"/>
    <w:rsid w:val="002023DD"/>
    <w:rsid w:val="00203D9D"/>
    <w:rsid w:val="00207FBC"/>
    <w:rsid w:val="00216CA0"/>
    <w:rsid w:val="00232D18"/>
    <w:rsid w:val="00235F3C"/>
    <w:rsid w:val="00244A78"/>
    <w:rsid w:val="00250714"/>
    <w:rsid w:val="002A1CE0"/>
    <w:rsid w:val="002B0DD3"/>
    <w:rsid w:val="002B2538"/>
    <w:rsid w:val="002B71CD"/>
    <w:rsid w:val="002E1844"/>
    <w:rsid w:val="002F031D"/>
    <w:rsid w:val="002F5E3B"/>
    <w:rsid w:val="00311B91"/>
    <w:rsid w:val="00323E2D"/>
    <w:rsid w:val="003713AB"/>
    <w:rsid w:val="00383941"/>
    <w:rsid w:val="003A6BDB"/>
    <w:rsid w:val="003C5D1F"/>
    <w:rsid w:val="003E7281"/>
    <w:rsid w:val="00414F46"/>
    <w:rsid w:val="004172CE"/>
    <w:rsid w:val="00421C60"/>
    <w:rsid w:val="0043046C"/>
    <w:rsid w:val="0045276E"/>
    <w:rsid w:val="0046301D"/>
    <w:rsid w:val="00472182"/>
    <w:rsid w:val="00493A08"/>
    <w:rsid w:val="00496D9E"/>
    <w:rsid w:val="0049752A"/>
    <w:rsid w:val="00497F86"/>
    <w:rsid w:val="004A06A4"/>
    <w:rsid w:val="004C703E"/>
    <w:rsid w:val="004D0DB1"/>
    <w:rsid w:val="004E5798"/>
    <w:rsid w:val="00530CE7"/>
    <w:rsid w:val="005729D9"/>
    <w:rsid w:val="0057444C"/>
    <w:rsid w:val="005802C6"/>
    <w:rsid w:val="00592912"/>
    <w:rsid w:val="005C2962"/>
    <w:rsid w:val="005D3E40"/>
    <w:rsid w:val="005E3B13"/>
    <w:rsid w:val="005E3BA9"/>
    <w:rsid w:val="005E6A0A"/>
    <w:rsid w:val="005E6D8E"/>
    <w:rsid w:val="00643B9F"/>
    <w:rsid w:val="00654E30"/>
    <w:rsid w:val="00655D31"/>
    <w:rsid w:val="00677F02"/>
    <w:rsid w:val="006820F6"/>
    <w:rsid w:val="006857C3"/>
    <w:rsid w:val="00694003"/>
    <w:rsid w:val="006B134E"/>
    <w:rsid w:val="006D0C43"/>
    <w:rsid w:val="006D210E"/>
    <w:rsid w:val="006F642F"/>
    <w:rsid w:val="00757041"/>
    <w:rsid w:val="00760E51"/>
    <w:rsid w:val="0076591D"/>
    <w:rsid w:val="00794C2D"/>
    <w:rsid w:val="007D0A78"/>
    <w:rsid w:val="007E0F1D"/>
    <w:rsid w:val="007E70E2"/>
    <w:rsid w:val="007F2436"/>
    <w:rsid w:val="008361E5"/>
    <w:rsid w:val="008445B7"/>
    <w:rsid w:val="00846B0F"/>
    <w:rsid w:val="00855481"/>
    <w:rsid w:val="00862793"/>
    <w:rsid w:val="00884A8F"/>
    <w:rsid w:val="0088614E"/>
    <w:rsid w:val="00886FDB"/>
    <w:rsid w:val="008A44CB"/>
    <w:rsid w:val="008A6A3F"/>
    <w:rsid w:val="008B1D7D"/>
    <w:rsid w:val="008C4781"/>
    <w:rsid w:val="008D14E1"/>
    <w:rsid w:val="008D5D7F"/>
    <w:rsid w:val="008D713C"/>
    <w:rsid w:val="008F2EE3"/>
    <w:rsid w:val="00903517"/>
    <w:rsid w:val="00936025"/>
    <w:rsid w:val="00954F7B"/>
    <w:rsid w:val="009550DF"/>
    <w:rsid w:val="00966068"/>
    <w:rsid w:val="0099636F"/>
    <w:rsid w:val="009A1D80"/>
    <w:rsid w:val="009B1AC0"/>
    <w:rsid w:val="009B6C31"/>
    <w:rsid w:val="009C487B"/>
    <w:rsid w:val="009F252D"/>
    <w:rsid w:val="00A00344"/>
    <w:rsid w:val="00A12050"/>
    <w:rsid w:val="00A14A6D"/>
    <w:rsid w:val="00A61635"/>
    <w:rsid w:val="00A65A68"/>
    <w:rsid w:val="00A75673"/>
    <w:rsid w:val="00A7682B"/>
    <w:rsid w:val="00A909A3"/>
    <w:rsid w:val="00A94193"/>
    <w:rsid w:val="00A94FD9"/>
    <w:rsid w:val="00AE080F"/>
    <w:rsid w:val="00AE487B"/>
    <w:rsid w:val="00AF5690"/>
    <w:rsid w:val="00B10169"/>
    <w:rsid w:val="00B152B0"/>
    <w:rsid w:val="00B3381E"/>
    <w:rsid w:val="00B34E48"/>
    <w:rsid w:val="00B4051A"/>
    <w:rsid w:val="00B432CF"/>
    <w:rsid w:val="00B63C80"/>
    <w:rsid w:val="00B66C05"/>
    <w:rsid w:val="00B7132D"/>
    <w:rsid w:val="00B95758"/>
    <w:rsid w:val="00BB22C5"/>
    <w:rsid w:val="00BC44B7"/>
    <w:rsid w:val="00BD7EBD"/>
    <w:rsid w:val="00BE40E0"/>
    <w:rsid w:val="00BF36B4"/>
    <w:rsid w:val="00C07F00"/>
    <w:rsid w:val="00C10D60"/>
    <w:rsid w:val="00C14739"/>
    <w:rsid w:val="00C23BE7"/>
    <w:rsid w:val="00C45FD0"/>
    <w:rsid w:val="00C47797"/>
    <w:rsid w:val="00C57542"/>
    <w:rsid w:val="00C67C3A"/>
    <w:rsid w:val="00C74593"/>
    <w:rsid w:val="00C7509B"/>
    <w:rsid w:val="00C8267A"/>
    <w:rsid w:val="00C87915"/>
    <w:rsid w:val="00C943A1"/>
    <w:rsid w:val="00C959F5"/>
    <w:rsid w:val="00C95B69"/>
    <w:rsid w:val="00CD0DDC"/>
    <w:rsid w:val="00CD5F3C"/>
    <w:rsid w:val="00CE7F0B"/>
    <w:rsid w:val="00CF1A40"/>
    <w:rsid w:val="00D13D56"/>
    <w:rsid w:val="00D42F3A"/>
    <w:rsid w:val="00D9058D"/>
    <w:rsid w:val="00DA06CC"/>
    <w:rsid w:val="00DD7E05"/>
    <w:rsid w:val="00DE73EB"/>
    <w:rsid w:val="00E03FB0"/>
    <w:rsid w:val="00E21F1B"/>
    <w:rsid w:val="00E304F5"/>
    <w:rsid w:val="00E351CC"/>
    <w:rsid w:val="00E77691"/>
    <w:rsid w:val="00E932FB"/>
    <w:rsid w:val="00E94F0E"/>
    <w:rsid w:val="00EB2987"/>
    <w:rsid w:val="00EB4CF9"/>
    <w:rsid w:val="00ED4146"/>
    <w:rsid w:val="00EE0E1A"/>
    <w:rsid w:val="00EF356C"/>
    <w:rsid w:val="00F2798B"/>
    <w:rsid w:val="00F40ACE"/>
    <w:rsid w:val="00F57EAB"/>
    <w:rsid w:val="00F70595"/>
    <w:rsid w:val="00F72684"/>
    <w:rsid w:val="00FF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36F"/>
    <w:pPr>
      <w:ind w:left="720"/>
    </w:pPr>
  </w:style>
  <w:style w:type="character" w:styleId="a4">
    <w:name w:val="Strong"/>
    <w:basedOn w:val="a0"/>
    <w:uiPriority w:val="99"/>
    <w:qFormat/>
    <w:locked/>
    <w:rsid w:val="00D13D56"/>
    <w:rPr>
      <w:b/>
      <w:bCs/>
    </w:rPr>
  </w:style>
  <w:style w:type="character" w:styleId="-">
    <w:name w:val="Hyperlink"/>
    <w:basedOn w:val="a0"/>
    <w:uiPriority w:val="99"/>
    <w:rsid w:val="00CD0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266765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6529</Characters>
  <Application>Microsoft Office Word</Application>
  <DocSecurity>0</DocSecurity>
  <Lines>54</Lines>
  <Paragraphs>15</Paragraphs>
  <ScaleCrop>false</ScaleCrop>
  <Company>HP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Σχέδιο δελτίου Δελτίο Τύπου από την Πανελλαδική σύσκεψη συντονισμού Συλλόγων Π</dc:title>
  <dc:creator>HP</dc:creator>
  <cp:lastModifiedBy>10dim</cp:lastModifiedBy>
  <cp:revision>2</cp:revision>
  <dcterms:created xsi:type="dcterms:W3CDTF">2024-01-15T07:13:00Z</dcterms:created>
  <dcterms:modified xsi:type="dcterms:W3CDTF">2024-01-15T07:13:00Z</dcterms:modified>
</cp:coreProperties>
</file>