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686" w:rsidRPr="00B80686" w:rsidRDefault="004631F2" w:rsidP="008C6FDE">
      <w:pPr>
        <w:ind w:left="-1200" w:right="-1168"/>
        <w:jc w:val="center"/>
        <w:rPr>
          <w:b/>
          <w:bCs/>
          <w:color w:val="FF0000"/>
          <w:sz w:val="40"/>
          <w:szCs w:val="40"/>
        </w:rPr>
      </w:pPr>
      <w:r w:rsidRPr="00627419">
        <w:rPr>
          <w:b/>
          <w:bCs/>
          <w:color w:val="FF0000"/>
          <w:sz w:val="40"/>
          <w:szCs w:val="40"/>
        </w:rPr>
        <w:t xml:space="preserve">ΣΥΛΛΟΓΟΣ ΕΚΠΑΙΔΕΥΤΙΚΩΝ Π.Ε. ΑΝ. ΑΤΤΙΚΗΣ </w:t>
      </w:r>
      <w:r w:rsidR="008B1CF6" w:rsidRPr="00627419">
        <w:rPr>
          <w:b/>
          <w:bCs/>
          <w:color w:val="FF0000"/>
          <w:sz w:val="40"/>
          <w:szCs w:val="40"/>
        </w:rPr>
        <w:t xml:space="preserve"> “Ο </w:t>
      </w:r>
      <w:r w:rsidRPr="00627419">
        <w:rPr>
          <w:b/>
          <w:bCs/>
          <w:color w:val="FF0000"/>
          <w:sz w:val="40"/>
          <w:szCs w:val="40"/>
        </w:rPr>
        <w:t>ΣΩΚΡΑΤΗΣ”</w:t>
      </w:r>
      <w:r w:rsidR="008C6FDE">
        <w:rPr>
          <w:b/>
          <w:bCs/>
          <w:color w:val="FF0000"/>
          <w:sz w:val="40"/>
          <w:szCs w:val="40"/>
        </w:rPr>
        <w:t xml:space="preserve">                                  </w:t>
      </w:r>
    </w:p>
    <w:p w:rsidR="00B80686" w:rsidRPr="007C05EF" w:rsidRDefault="00B80686" w:rsidP="007C05EF">
      <w:pPr>
        <w:pStyle w:val="2"/>
        <w:jc w:val="center"/>
      </w:pPr>
      <w:r w:rsidRPr="007C05EF">
        <w:t>ΠΑΜΕ ΘΕΑΤΡΟ</w:t>
      </w:r>
      <w:r w:rsidR="004631F2" w:rsidRPr="007C05EF">
        <w:t>:</w:t>
      </w:r>
      <w:r w:rsidRPr="007C05EF">
        <w:t xml:space="preserve"> </w:t>
      </w:r>
      <w:r w:rsidRPr="00A25C35">
        <w:rPr>
          <w:rStyle w:val="a3"/>
          <w:b/>
          <w:bCs/>
          <w:color w:val="FF0000"/>
        </w:rPr>
        <w:t>UNDERGROUND</w:t>
      </w:r>
      <w:r w:rsidR="007C05EF" w:rsidRPr="007C05EF">
        <w:rPr>
          <w:rStyle w:val="a3"/>
          <w:b/>
          <w:bCs/>
        </w:rPr>
        <w:t xml:space="preserve">                                                      </w:t>
      </w:r>
      <w:r w:rsidRPr="007C05EF">
        <w:rPr>
          <w:rStyle w:val="a4"/>
        </w:rPr>
        <w:t>Βα</w:t>
      </w:r>
      <w:r w:rsidR="007C05EF" w:rsidRPr="007C05EF">
        <w:rPr>
          <w:rStyle w:val="a4"/>
        </w:rPr>
        <w:t>σισμένο στην ομώνυμη</w:t>
      </w:r>
      <w:r w:rsidRPr="007C05EF">
        <w:rPr>
          <w:rStyle w:val="a4"/>
        </w:rPr>
        <w:t xml:space="preserve"> ταινία του </w:t>
      </w:r>
      <w:r w:rsidRPr="007C05EF">
        <w:rPr>
          <w:rStyle w:val="a3"/>
          <w:i w:val="0"/>
          <w:iCs w:val="0"/>
          <w:color w:val="FF0000"/>
        </w:rPr>
        <w:t>Εμίρ Κουστουρίτσα</w:t>
      </w:r>
      <w:r w:rsidRPr="007C05EF">
        <w:rPr>
          <w:rStyle w:val="a3"/>
          <w:i w:val="0"/>
          <w:iCs w:val="0"/>
        </w:rPr>
        <w:t>,</w:t>
      </w:r>
    </w:p>
    <w:p w:rsidR="00B4269D" w:rsidRPr="007C05EF" w:rsidRDefault="007C05EF" w:rsidP="007C05EF">
      <w:pPr>
        <w:ind w:left="-1200" w:right="-1168"/>
        <w:jc w:val="center"/>
        <w:rPr>
          <w:rFonts w:ascii="Arial" w:hAnsi="Arial" w:cs="Arial"/>
          <w:b/>
          <w:sz w:val="32"/>
          <w:szCs w:val="32"/>
        </w:rPr>
      </w:pPr>
      <w:r>
        <w:rPr>
          <w:rFonts w:ascii="Arial" w:hAnsi="Arial" w:cs="Arial"/>
          <w:b/>
          <w:sz w:val="28"/>
          <w:szCs w:val="28"/>
        </w:rPr>
        <w:t xml:space="preserve">     </w:t>
      </w:r>
      <w:r w:rsidR="00B80686" w:rsidRPr="007C05EF">
        <w:rPr>
          <w:rFonts w:ascii="Arial" w:hAnsi="Arial" w:cs="Arial"/>
          <w:b/>
          <w:sz w:val="28"/>
          <w:szCs w:val="28"/>
        </w:rPr>
        <w:t>Παρασκευή 9 Φεβρουα</w:t>
      </w:r>
      <w:r w:rsidR="008C6FDE" w:rsidRPr="007C05EF">
        <w:rPr>
          <w:rFonts w:ascii="Arial" w:hAnsi="Arial" w:cs="Arial"/>
          <w:b/>
          <w:sz w:val="28"/>
          <w:szCs w:val="28"/>
        </w:rPr>
        <w:t>ρίου</w:t>
      </w:r>
      <w:r w:rsidR="00A205C1" w:rsidRPr="007C05EF">
        <w:rPr>
          <w:rFonts w:ascii="Arial" w:hAnsi="Arial" w:cs="Arial"/>
          <w:b/>
          <w:sz w:val="28"/>
          <w:szCs w:val="28"/>
        </w:rPr>
        <w:t>, στις 21</w:t>
      </w:r>
      <w:r w:rsidR="004631F2" w:rsidRPr="007C05EF">
        <w:rPr>
          <w:rFonts w:ascii="Arial" w:hAnsi="Arial" w:cs="Arial"/>
          <w:b/>
          <w:sz w:val="28"/>
          <w:szCs w:val="28"/>
        </w:rPr>
        <w:t>:00</w:t>
      </w:r>
      <w:r>
        <w:rPr>
          <w:rFonts w:ascii="Arial" w:hAnsi="Arial" w:cs="Arial"/>
          <w:b/>
          <w:sz w:val="28"/>
          <w:szCs w:val="28"/>
        </w:rPr>
        <w:t xml:space="preserve"> </w:t>
      </w:r>
      <w:r w:rsidR="00B80686" w:rsidRPr="007C05EF">
        <w:rPr>
          <w:rFonts w:ascii="Arial" w:hAnsi="Arial" w:cs="Arial"/>
          <w:b/>
          <w:sz w:val="28"/>
          <w:szCs w:val="28"/>
        </w:rPr>
        <w:t>στο θέατρο «Ακροπόλ</w:t>
      </w:r>
      <w:r w:rsidR="00A205C1" w:rsidRPr="007C05EF">
        <w:rPr>
          <w:rFonts w:ascii="Arial" w:hAnsi="Arial" w:cs="Arial"/>
          <w:b/>
          <w:sz w:val="28"/>
          <w:szCs w:val="28"/>
        </w:rPr>
        <w:t>».</w:t>
      </w:r>
    </w:p>
    <w:p w:rsidR="00A205C1" w:rsidRPr="008C6FDE" w:rsidRDefault="006E75CD" w:rsidP="00A205C1">
      <w:pPr>
        <w:jc w:val="center"/>
        <w:rPr>
          <w:rFonts w:ascii="Arial" w:hAnsi="Arial" w:cs="Arial"/>
          <w:b/>
          <w:color w:val="C00000"/>
          <w:sz w:val="16"/>
          <w:szCs w:val="16"/>
          <w:highlight w:val="lightGray"/>
        </w:rPr>
      </w:pPr>
      <w:r>
        <w:rPr>
          <w:noProof/>
        </w:rPr>
        <w:drawing>
          <wp:anchor distT="0" distB="0" distL="114300" distR="114300" simplePos="0" relativeHeight="251657728" behindDoc="0" locked="0" layoutInCell="1" allowOverlap="1">
            <wp:simplePos x="0" y="0"/>
            <wp:positionH relativeFrom="column">
              <wp:posOffset>-152400</wp:posOffset>
            </wp:positionH>
            <wp:positionV relativeFrom="paragraph">
              <wp:posOffset>94615</wp:posOffset>
            </wp:positionV>
            <wp:extent cx="4495800" cy="3922395"/>
            <wp:effectExtent l="19050" t="0" r="0" b="0"/>
            <wp:wrapSquare wrapText="bothSides"/>
            <wp:docPr id="4" name="Εικόνα 4" descr="underground_1080x1080-1024x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derground_1080x1080-1024x1024"/>
                    <pic:cNvPicPr>
                      <a:picLocks noChangeAspect="1" noChangeArrowheads="1"/>
                    </pic:cNvPicPr>
                  </pic:nvPicPr>
                  <pic:blipFill>
                    <a:blip r:embed="rId5"/>
                    <a:srcRect/>
                    <a:stretch>
                      <a:fillRect/>
                    </a:stretch>
                  </pic:blipFill>
                  <pic:spPr bwMode="auto">
                    <a:xfrm>
                      <a:off x="0" y="0"/>
                      <a:ext cx="4495800" cy="3922395"/>
                    </a:xfrm>
                    <a:prstGeom prst="rect">
                      <a:avLst/>
                    </a:prstGeom>
                    <a:noFill/>
                    <a:ln w="9525">
                      <a:noFill/>
                      <a:miter lim="800000"/>
                      <a:headEnd/>
                      <a:tailEnd/>
                    </a:ln>
                  </pic:spPr>
                </pic:pic>
              </a:graphicData>
            </a:graphic>
          </wp:anchor>
        </w:drawing>
      </w:r>
    </w:p>
    <w:p w:rsidR="00A205C1" w:rsidRPr="00A25C35" w:rsidRDefault="00A205C1" w:rsidP="00A205C1">
      <w:pPr>
        <w:jc w:val="center"/>
        <w:rPr>
          <w:rFonts w:ascii="Arial" w:hAnsi="Arial" w:cs="Arial"/>
          <w:b/>
          <w:color w:val="C00000"/>
          <w:sz w:val="28"/>
          <w:szCs w:val="28"/>
        </w:rPr>
      </w:pPr>
      <w:r w:rsidRPr="00A25C35">
        <w:rPr>
          <w:rFonts w:ascii="Arial" w:hAnsi="Arial" w:cs="Arial"/>
          <w:b/>
          <w:color w:val="C00000"/>
          <w:sz w:val="28"/>
          <w:szCs w:val="28"/>
        </w:rPr>
        <w:t xml:space="preserve">ΛΙΓΑ ΛΟΓΙΑ </w:t>
      </w:r>
      <w:r w:rsidR="008C6FDE" w:rsidRPr="00A25C35">
        <w:rPr>
          <w:rFonts w:ascii="Arial" w:hAnsi="Arial" w:cs="Arial"/>
          <w:b/>
          <w:color w:val="C00000"/>
          <w:sz w:val="28"/>
          <w:szCs w:val="28"/>
        </w:rPr>
        <w:t>ΓΙΑ ΤΗ ΘΕΑΤΡΙΚΗ ΠΑΡΑΣΤΑΣΗ</w:t>
      </w:r>
    </w:p>
    <w:p w:rsidR="00B80686" w:rsidRPr="007C05EF" w:rsidRDefault="00B80686" w:rsidP="007C05EF">
      <w:pPr>
        <w:rPr>
          <w:rStyle w:val="a3"/>
          <w:rFonts w:ascii="Arial" w:hAnsi="Arial" w:cs="Arial"/>
          <w:sz w:val="24"/>
          <w:szCs w:val="24"/>
        </w:rPr>
      </w:pPr>
      <w:r w:rsidRPr="007C05EF">
        <w:rPr>
          <w:rFonts w:ascii="Arial" w:hAnsi="Arial" w:cs="Arial"/>
          <w:sz w:val="24"/>
          <w:szCs w:val="24"/>
        </w:rPr>
        <w:t>Το</w:t>
      </w:r>
      <w:r w:rsidRPr="007C05EF">
        <w:rPr>
          <w:rStyle w:val="a3"/>
          <w:rFonts w:ascii="Arial" w:hAnsi="Arial" w:cs="Arial"/>
          <w:sz w:val="24"/>
          <w:szCs w:val="24"/>
        </w:rPr>
        <w:t xml:space="preserve"> </w:t>
      </w:r>
      <w:r w:rsidRPr="00A25C35">
        <w:rPr>
          <w:rStyle w:val="a3"/>
          <w:rFonts w:ascii="Arial" w:hAnsi="Arial" w:cs="Arial"/>
          <w:color w:val="FF0000"/>
          <w:sz w:val="24"/>
          <w:szCs w:val="24"/>
        </w:rPr>
        <w:t>«Underground»</w:t>
      </w:r>
      <w:r w:rsidRPr="007C05EF">
        <w:rPr>
          <w:rFonts w:ascii="Arial" w:hAnsi="Arial" w:cs="Arial"/>
          <w:sz w:val="24"/>
          <w:szCs w:val="24"/>
        </w:rPr>
        <w:t xml:space="preserve"> αφηγείται την επική ιστορία δύο φίλων, του Μπλάκι και του Μάρκο, </w:t>
      </w:r>
      <w:r w:rsidRPr="007C05EF">
        <w:rPr>
          <w:rStyle w:val="a3"/>
          <w:rFonts w:ascii="Arial" w:hAnsi="Arial" w:cs="Arial"/>
          <w:sz w:val="24"/>
          <w:szCs w:val="24"/>
        </w:rPr>
        <w:t>με φόντο την πολιτική αναταραχή και τον πόλεμο στην πρώην Γιουγκοσλαβία</w:t>
      </w:r>
    </w:p>
    <w:p w:rsidR="007C05EF" w:rsidRDefault="00B80686" w:rsidP="00B80686">
      <w:pPr>
        <w:pStyle w:val="Web"/>
        <w:rPr>
          <w:rFonts w:ascii="Arial" w:hAnsi="Arial" w:cs="Arial"/>
        </w:rPr>
      </w:pPr>
      <w:r w:rsidRPr="007C05EF">
        <w:rPr>
          <w:rFonts w:ascii="Arial" w:hAnsi="Arial" w:cs="Arial"/>
        </w:rPr>
        <w:t xml:space="preserve">Υπό την νέα διασκευή και τη σκηνοθετική καθοδήγηση του Σέρβου σκηνοθέτη </w:t>
      </w:r>
      <w:r w:rsidRPr="007C05EF">
        <w:rPr>
          <w:rStyle w:val="a3"/>
          <w:rFonts w:ascii="Arial" w:hAnsi="Arial" w:cs="Arial"/>
        </w:rPr>
        <w:t>Νικίτα Μιλιβόγεβιτς</w:t>
      </w:r>
      <w:r w:rsidRPr="007C05EF">
        <w:rPr>
          <w:rFonts w:ascii="Arial" w:hAnsi="Arial" w:cs="Arial"/>
        </w:rPr>
        <w:t>, αναδεικνύεται η ουσία του αριστουργήματος του Κοβάσεβιτς, εμπλουτίζοντάς το παράλληλα με νέες προοπτικές.</w:t>
      </w:r>
      <w:r w:rsidR="007C05EF">
        <w:rPr>
          <w:rFonts w:ascii="Arial" w:hAnsi="Arial" w:cs="Arial"/>
        </w:rPr>
        <w:t xml:space="preserve">  </w:t>
      </w:r>
    </w:p>
    <w:p w:rsidR="00B80686" w:rsidRPr="007C05EF" w:rsidRDefault="00A25C35" w:rsidP="00B80686">
      <w:pPr>
        <w:pStyle w:val="Web"/>
        <w:rPr>
          <w:rFonts w:ascii="Arial" w:hAnsi="Arial" w:cs="Arial"/>
        </w:rPr>
      </w:pPr>
      <w:r>
        <w:rPr>
          <w:rFonts w:ascii="Arial" w:hAnsi="Arial" w:cs="Arial"/>
        </w:rPr>
        <w:t xml:space="preserve">  </w:t>
      </w:r>
      <w:r w:rsidR="007C05EF">
        <w:rPr>
          <w:rFonts w:ascii="Arial" w:hAnsi="Arial" w:cs="Arial"/>
        </w:rPr>
        <w:t xml:space="preserve"> </w:t>
      </w:r>
      <w:r w:rsidR="00B80686" w:rsidRPr="007C05EF">
        <w:rPr>
          <w:rFonts w:ascii="Arial" w:hAnsi="Arial" w:cs="Arial"/>
        </w:rPr>
        <w:t xml:space="preserve">Με μια δυναμική θεατρική προσέγγιση, το «Underground» μεταφέρει το κοινό σε έναν κόσμο σουρεαλισμού, σκοτεινού χιούμορ και ειλικρινούς συγκίνησης. Δίπλα στον </w:t>
      </w:r>
      <w:r w:rsidR="00B80686" w:rsidRPr="007C05EF">
        <w:rPr>
          <w:rStyle w:val="a3"/>
          <w:rFonts w:ascii="Arial" w:hAnsi="Arial" w:cs="Arial"/>
        </w:rPr>
        <w:t xml:space="preserve">Βασίλη Χαραλαμπόπουλο, </w:t>
      </w:r>
      <w:r w:rsidR="00B80686" w:rsidRPr="007C05EF">
        <w:rPr>
          <w:rFonts w:ascii="Arial" w:hAnsi="Arial" w:cs="Arial"/>
        </w:rPr>
        <w:t xml:space="preserve">τον </w:t>
      </w:r>
      <w:r w:rsidR="00B80686" w:rsidRPr="007C05EF">
        <w:rPr>
          <w:rStyle w:val="a3"/>
          <w:rFonts w:ascii="Arial" w:hAnsi="Arial" w:cs="Arial"/>
        </w:rPr>
        <w:t>Γιάννη Τσορτέκη</w:t>
      </w:r>
      <w:r w:rsidR="00B80686" w:rsidRPr="007C05EF">
        <w:rPr>
          <w:rFonts w:ascii="Arial" w:hAnsi="Arial" w:cs="Arial"/>
        </w:rPr>
        <w:t xml:space="preserve"> και την </w:t>
      </w:r>
      <w:r w:rsidR="00B80686" w:rsidRPr="007C05EF">
        <w:rPr>
          <w:rStyle w:val="a3"/>
          <w:rFonts w:ascii="Arial" w:hAnsi="Arial" w:cs="Arial"/>
        </w:rPr>
        <w:t xml:space="preserve">Αλεξάνδρα Αϊδίνη </w:t>
      </w:r>
      <w:r w:rsidR="00B80686" w:rsidRPr="007C05EF">
        <w:rPr>
          <w:rFonts w:ascii="Arial" w:hAnsi="Arial" w:cs="Arial"/>
        </w:rPr>
        <w:t xml:space="preserve">συμπράττουν επί σκηνής ένας πολυμελής θίασος και μία ζωντανή ορχήστρα, υπό τους ήχους των γνώριμων, δυναμικών, </w:t>
      </w:r>
      <w:r w:rsidR="00B80686" w:rsidRPr="007C05EF">
        <w:rPr>
          <w:rStyle w:val="a3"/>
          <w:rFonts w:ascii="Arial" w:hAnsi="Arial" w:cs="Arial"/>
        </w:rPr>
        <w:t xml:space="preserve">βαλκανικών μουσικών στοιχείων </w:t>
      </w:r>
      <w:r w:rsidR="00B80686" w:rsidRPr="007C05EF">
        <w:rPr>
          <w:rFonts w:ascii="Arial" w:hAnsi="Arial" w:cs="Arial"/>
        </w:rPr>
        <w:t>σε</w:t>
      </w:r>
      <w:r w:rsidR="00B80686" w:rsidRPr="007C05EF">
        <w:rPr>
          <w:rStyle w:val="a4"/>
          <w:rFonts w:ascii="Arial" w:hAnsi="Arial" w:cs="Arial"/>
        </w:rPr>
        <w:t xml:space="preserve"> σύνθεση του </w:t>
      </w:r>
      <w:r w:rsidR="00B80686" w:rsidRPr="007C05EF">
        <w:rPr>
          <w:rStyle w:val="a4"/>
          <w:rFonts w:ascii="Arial" w:hAnsi="Arial" w:cs="Arial"/>
          <w:b/>
          <w:bCs/>
        </w:rPr>
        <w:t>Goran</w:t>
      </w:r>
      <w:r w:rsidR="00B80686" w:rsidRPr="007C05EF">
        <w:rPr>
          <w:rFonts w:ascii="Arial" w:hAnsi="Arial" w:cs="Arial"/>
        </w:rPr>
        <w:t xml:space="preserve"> </w:t>
      </w:r>
      <w:r w:rsidR="00B80686" w:rsidRPr="007C05EF">
        <w:rPr>
          <w:rStyle w:val="a4"/>
          <w:rFonts w:ascii="Arial" w:hAnsi="Arial" w:cs="Arial"/>
          <w:b/>
          <w:bCs/>
        </w:rPr>
        <w:t xml:space="preserve">Bregovic, </w:t>
      </w:r>
      <w:r w:rsidR="00B80686" w:rsidRPr="007C05EF">
        <w:rPr>
          <w:rFonts w:ascii="Arial" w:hAnsi="Arial" w:cs="Arial"/>
        </w:rPr>
        <w:t xml:space="preserve">καθώς και των πρωτότυπων μουσικών συνθέσεων του </w:t>
      </w:r>
      <w:r w:rsidR="00B80686" w:rsidRPr="007C05EF">
        <w:rPr>
          <w:rStyle w:val="a3"/>
          <w:rFonts w:ascii="Arial" w:hAnsi="Arial" w:cs="Arial"/>
        </w:rPr>
        <w:t xml:space="preserve">Άγγελου Τριανταφύλλου. </w:t>
      </w:r>
      <w:r w:rsidR="00B80686" w:rsidRPr="007C05EF">
        <w:rPr>
          <w:rFonts w:ascii="Arial" w:hAnsi="Arial" w:cs="Arial"/>
        </w:rPr>
        <w:t>Ένα καλλιτεχνικό σχήμα που ενισχύει έτσι την βαθιά υποβλητική και συνάμα ξεσηκωτική ατμόσφαιρα του έργου, σε έναν μοναδικό εναγκαλισμό με το πνεύμα του παραλογισμού, της τραγωδίας και τελικά της ανθρώπινης ανθεκτικότητας, για να καταφέρει αυτή να αναδυθεί και πάλι στο εκτυφλωτικό φως της Ελπίδας.</w:t>
      </w:r>
    </w:p>
    <w:p w:rsidR="00B80686" w:rsidRPr="007C05EF" w:rsidRDefault="00A25C35" w:rsidP="007C05EF">
      <w:pPr>
        <w:pStyle w:val="Web"/>
        <w:rPr>
          <w:rFonts w:ascii="Arial" w:hAnsi="Arial" w:cs="Arial"/>
        </w:rPr>
      </w:pPr>
      <w:r>
        <w:rPr>
          <w:rFonts w:ascii="Arial" w:hAnsi="Arial" w:cs="Arial"/>
        </w:rPr>
        <w:t xml:space="preserve">   </w:t>
      </w:r>
      <w:r w:rsidR="00B80686" w:rsidRPr="007C05EF">
        <w:rPr>
          <w:rFonts w:ascii="Arial" w:hAnsi="Arial" w:cs="Arial"/>
        </w:rPr>
        <w:t xml:space="preserve">Ο Νικίτα Μιλιβόγεβιτς, γνώριμος στο ελληνικό κοινό από τις προηγούμενες δουλειές του, θα συνεργαστεί με μια εξαιρετική καλλιτεχνική ομάδα, συμπεριλαμβανομένου του σπουδαίου σκηνογράφου </w:t>
      </w:r>
      <w:r w:rsidR="00B80686" w:rsidRPr="007C05EF">
        <w:rPr>
          <w:rStyle w:val="a3"/>
          <w:rFonts w:ascii="Arial" w:hAnsi="Arial" w:cs="Arial"/>
        </w:rPr>
        <w:t>Μανόλη Παντελιδάκη</w:t>
      </w:r>
      <w:r w:rsidR="00B80686" w:rsidRPr="007C05EF">
        <w:rPr>
          <w:rFonts w:ascii="Arial" w:hAnsi="Arial" w:cs="Arial"/>
        </w:rPr>
        <w:t xml:space="preserve"> που θα αναλάβει τα εντυπωσιακά σκηνικά της παράστασης, της </w:t>
      </w:r>
      <w:r w:rsidR="00B80686" w:rsidRPr="007C05EF">
        <w:rPr>
          <w:rStyle w:val="a3"/>
          <w:rFonts w:ascii="Arial" w:hAnsi="Arial" w:cs="Arial"/>
        </w:rPr>
        <w:t>Ηλένιας Δουλαδίρη</w:t>
      </w:r>
      <w:r w:rsidR="00B80686" w:rsidRPr="007C05EF">
        <w:rPr>
          <w:rFonts w:ascii="Arial" w:hAnsi="Arial" w:cs="Arial"/>
        </w:rPr>
        <w:t xml:space="preserve"> που θα υπογράψει τα κοστούμια και της διάσημης χορογράφου </w:t>
      </w:r>
      <w:r w:rsidR="00B80686" w:rsidRPr="007C05EF">
        <w:rPr>
          <w:rStyle w:val="a3"/>
          <w:rFonts w:ascii="Arial" w:hAnsi="Arial" w:cs="Arial"/>
        </w:rPr>
        <w:t>Αμάλια Μπένετ</w:t>
      </w:r>
      <w:r w:rsidR="00B80686" w:rsidRPr="007C05EF">
        <w:rPr>
          <w:rFonts w:ascii="Arial" w:hAnsi="Arial" w:cs="Arial"/>
        </w:rPr>
        <w:t>. Όλοι μαζί θα συμπράξουν για τη δημιουργία μιας υπερπαραγωγής που αποτίνει φόρο τιμής στην ανθρώπινη αξιοπρέπεια.</w:t>
      </w:r>
    </w:p>
    <w:p w:rsidR="00701B0C" w:rsidRPr="00A205C1" w:rsidRDefault="00B80686" w:rsidP="00A205C1">
      <w:pPr>
        <w:jc w:val="center"/>
        <w:rPr>
          <w:rFonts w:ascii="Arial" w:hAnsi="Arial" w:cs="Arial"/>
          <w:b/>
          <w:bCs/>
          <w:sz w:val="24"/>
          <w:szCs w:val="24"/>
        </w:rPr>
      </w:pPr>
      <w:r>
        <w:rPr>
          <w:rFonts w:ascii="Arial" w:hAnsi="Arial" w:cs="Arial"/>
          <w:b/>
          <w:color w:val="C00000"/>
          <w:sz w:val="24"/>
          <w:szCs w:val="24"/>
        </w:rPr>
        <w:t>ΤΙΜΗ 15</w:t>
      </w:r>
      <w:r w:rsidR="00A205C1" w:rsidRPr="00A205C1">
        <w:rPr>
          <w:rFonts w:ascii="Arial" w:hAnsi="Arial" w:cs="Arial"/>
          <w:b/>
          <w:color w:val="C00000"/>
          <w:sz w:val="24"/>
          <w:szCs w:val="24"/>
        </w:rPr>
        <w:t xml:space="preserve"> </w:t>
      </w:r>
      <w:r w:rsidR="00A205C1">
        <w:rPr>
          <w:rFonts w:ascii="Arial" w:hAnsi="Arial" w:cs="Arial"/>
          <w:b/>
          <w:color w:val="C00000"/>
          <w:sz w:val="24"/>
          <w:szCs w:val="24"/>
        </w:rPr>
        <w:t>ΕΥΡΩ</w:t>
      </w:r>
    </w:p>
    <w:p w:rsidR="00041868" w:rsidRPr="007C05EF" w:rsidRDefault="00041868" w:rsidP="00041868">
      <w:pPr>
        <w:jc w:val="center"/>
        <w:rPr>
          <w:rFonts w:ascii="Arial" w:hAnsi="Arial" w:cs="Arial"/>
          <w:b/>
          <w:bCs/>
          <w:sz w:val="24"/>
          <w:szCs w:val="24"/>
        </w:rPr>
      </w:pPr>
      <w:r w:rsidRPr="00041868">
        <w:rPr>
          <w:rFonts w:ascii="Arial" w:hAnsi="Arial" w:cs="Arial"/>
          <w:b/>
          <w:bCs/>
          <w:sz w:val="24"/>
          <w:szCs w:val="24"/>
        </w:rPr>
        <w:t>Δηλώνουμε συμμετοχή</w:t>
      </w:r>
      <w:r w:rsidR="008C6FDE">
        <w:rPr>
          <w:rFonts w:ascii="Arial" w:hAnsi="Arial" w:cs="Arial"/>
          <w:b/>
          <w:bCs/>
          <w:sz w:val="24"/>
          <w:szCs w:val="24"/>
        </w:rPr>
        <w:t xml:space="preserve"> (θέσεις περιορισμένες)</w:t>
      </w:r>
      <w:r w:rsidR="008C6FDE" w:rsidRPr="007C05EF">
        <w:rPr>
          <w:rFonts w:ascii="Arial" w:hAnsi="Arial" w:cs="Arial"/>
          <w:b/>
          <w:bCs/>
          <w:sz w:val="24"/>
          <w:szCs w:val="24"/>
        </w:rPr>
        <w:t>:</w:t>
      </w:r>
    </w:p>
    <w:p w:rsidR="00F017AA" w:rsidRPr="00701B0C" w:rsidRDefault="00A205C1" w:rsidP="00041868">
      <w:pPr>
        <w:jc w:val="center"/>
        <w:rPr>
          <w:rFonts w:ascii="Arial" w:hAnsi="Arial" w:cs="Arial"/>
          <w:b/>
          <w:sz w:val="24"/>
          <w:szCs w:val="24"/>
        </w:rPr>
      </w:pPr>
      <w:r>
        <w:rPr>
          <w:rFonts w:ascii="Arial" w:hAnsi="Arial" w:cs="Arial"/>
          <w:b/>
          <w:sz w:val="24"/>
          <w:szCs w:val="24"/>
        </w:rPr>
        <w:t>Χούτα Δέσποινα : 69 81</w:t>
      </w:r>
      <w:r w:rsidR="00931AA7">
        <w:rPr>
          <w:rFonts w:ascii="Arial" w:hAnsi="Arial" w:cs="Arial"/>
          <w:b/>
          <w:sz w:val="24"/>
          <w:szCs w:val="24"/>
        </w:rPr>
        <w:t xml:space="preserve"> </w:t>
      </w:r>
      <w:r>
        <w:rPr>
          <w:rFonts w:ascii="Arial" w:hAnsi="Arial" w:cs="Arial"/>
          <w:b/>
          <w:sz w:val="24"/>
          <w:szCs w:val="24"/>
        </w:rPr>
        <w:t>78</w:t>
      </w:r>
      <w:r w:rsidR="00931AA7">
        <w:rPr>
          <w:rFonts w:ascii="Arial" w:hAnsi="Arial" w:cs="Arial"/>
          <w:b/>
          <w:sz w:val="24"/>
          <w:szCs w:val="24"/>
        </w:rPr>
        <w:t xml:space="preserve"> </w:t>
      </w:r>
      <w:r>
        <w:rPr>
          <w:rFonts w:ascii="Arial" w:hAnsi="Arial" w:cs="Arial"/>
          <w:b/>
          <w:sz w:val="24"/>
          <w:szCs w:val="24"/>
        </w:rPr>
        <w:t>54</w:t>
      </w:r>
      <w:r w:rsidR="00931AA7">
        <w:rPr>
          <w:rFonts w:ascii="Arial" w:hAnsi="Arial" w:cs="Arial"/>
          <w:b/>
          <w:sz w:val="24"/>
          <w:szCs w:val="24"/>
        </w:rPr>
        <w:t xml:space="preserve"> </w:t>
      </w:r>
      <w:r>
        <w:rPr>
          <w:rFonts w:ascii="Arial" w:hAnsi="Arial" w:cs="Arial"/>
          <w:b/>
          <w:sz w:val="24"/>
          <w:szCs w:val="24"/>
        </w:rPr>
        <w:t>02</w:t>
      </w:r>
    </w:p>
    <w:p w:rsidR="00701B0C" w:rsidRPr="00701B0C" w:rsidRDefault="007C05EF" w:rsidP="007C05EF">
      <w:pPr>
        <w:rPr>
          <w:rFonts w:ascii="Arial" w:hAnsi="Arial" w:cs="Arial"/>
          <w:b/>
          <w:sz w:val="24"/>
          <w:szCs w:val="24"/>
        </w:rPr>
      </w:pPr>
      <w:r>
        <w:rPr>
          <w:rFonts w:ascii="Arial" w:hAnsi="Arial" w:cs="Arial"/>
          <w:b/>
          <w:sz w:val="24"/>
          <w:szCs w:val="24"/>
        </w:rPr>
        <w:t xml:space="preserve">                                          Κατσούλα Κατερίνα</w:t>
      </w:r>
      <w:r w:rsidR="00A25C35">
        <w:rPr>
          <w:rFonts w:ascii="Arial" w:hAnsi="Arial" w:cs="Arial"/>
          <w:b/>
          <w:sz w:val="24"/>
          <w:szCs w:val="24"/>
        </w:rPr>
        <w:t xml:space="preserve"> </w:t>
      </w:r>
      <w:r>
        <w:rPr>
          <w:rFonts w:ascii="Arial" w:hAnsi="Arial" w:cs="Arial"/>
          <w:b/>
          <w:sz w:val="24"/>
          <w:szCs w:val="24"/>
        </w:rPr>
        <w:t xml:space="preserve"> : 69 70 09 90 06</w:t>
      </w:r>
    </w:p>
    <w:p w:rsidR="00701B0C" w:rsidRPr="00701B0C" w:rsidRDefault="00701B0C" w:rsidP="00041868">
      <w:pPr>
        <w:jc w:val="center"/>
        <w:rPr>
          <w:rFonts w:ascii="Arial" w:hAnsi="Arial" w:cs="Arial"/>
          <w:b/>
          <w:bCs/>
          <w:sz w:val="24"/>
          <w:szCs w:val="24"/>
        </w:rPr>
      </w:pPr>
    </w:p>
    <w:sectPr w:rsidR="00701B0C" w:rsidRPr="00701B0C" w:rsidSect="008C6FDE">
      <w:pgSz w:w="11906" w:h="16838" w:code="9"/>
      <w:pgMar w:top="540" w:right="986" w:bottom="540" w:left="8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A0776"/>
    <w:multiLevelType w:val="multilevel"/>
    <w:tmpl w:val="C888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3D1980"/>
    <w:multiLevelType w:val="hybridMultilevel"/>
    <w:tmpl w:val="9350F1AC"/>
    <w:lvl w:ilvl="0" w:tplc="D4F08A42">
      <w:numFmt w:val="bullet"/>
      <w:lvlText w:val="-"/>
      <w:lvlJc w:val="left"/>
      <w:pPr>
        <w:tabs>
          <w:tab w:val="num" w:pos="720"/>
        </w:tabs>
        <w:ind w:left="720" w:hanging="360"/>
      </w:pPr>
      <w:rPr>
        <w:rFonts w:ascii="Arial" w:eastAsia="Times New Roman" w:hAnsi="Arial" w:cs="Arial" w:hint="default"/>
        <w:color w:val="auto"/>
        <w:sz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compat/>
  <w:rsids>
    <w:rsidRoot w:val="004631F2"/>
    <w:rsid w:val="00041868"/>
    <w:rsid w:val="0022308B"/>
    <w:rsid w:val="00310545"/>
    <w:rsid w:val="004631F2"/>
    <w:rsid w:val="00570A73"/>
    <w:rsid w:val="00582F99"/>
    <w:rsid w:val="006123A8"/>
    <w:rsid w:val="00627419"/>
    <w:rsid w:val="00677AFB"/>
    <w:rsid w:val="006E75CD"/>
    <w:rsid w:val="00701B0C"/>
    <w:rsid w:val="007C05EF"/>
    <w:rsid w:val="008B1CF6"/>
    <w:rsid w:val="008C6FDE"/>
    <w:rsid w:val="00931AA7"/>
    <w:rsid w:val="009F6F6B"/>
    <w:rsid w:val="00A205C1"/>
    <w:rsid w:val="00A25C35"/>
    <w:rsid w:val="00A26FAB"/>
    <w:rsid w:val="00B4269D"/>
    <w:rsid w:val="00B80686"/>
    <w:rsid w:val="00D07E66"/>
    <w:rsid w:val="00D90D39"/>
    <w:rsid w:val="00F017AA"/>
    <w:rsid w:val="00FF59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31F2"/>
    <w:pPr>
      <w:spacing w:after="160" w:line="256" w:lineRule="auto"/>
    </w:pPr>
    <w:rPr>
      <w:rFonts w:ascii="Calibri" w:hAnsi="Calibri" w:cs="Calibri"/>
      <w:sz w:val="22"/>
      <w:szCs w:val="22"/>
    </w:rPr>
  </w:style>
  <w:style w:type="paragraph" w:styleId="2">
    <w:name w:val="heading 2"/>
    <w:basedOn w:val="a"/>
    <w:next w:val="a"/>
    <w:qFormat/>
    <w:rsid w:val="00B80686"/>
    <w:pPr>
      <w:keepNext/>
      <w:spacing w:before="240" w:after="60"/>
      <w:outlineLvl w:val="1"/>
    </w:pPr>
    <w:rPr>
      <w:rFonts w:ascii="Arial" w:hAnsi="Arial" w:cs="Arial"/>
      <w:b/>
      <w:bCs/>
      <w:i/>
      <w:iCs/>
      <w:sz w:val="28"/>
      <w:szCs w:val="28"/>
    </w:rPr>
  </w:style>
  <w:style w:type="paragraph" w:styleId="3">
    <w:name w:val="heading 3"/>
    <w:basedOn w:val="a"/>
    <w:qFormat/>
    <w:rsid w:val="00A205C1"/>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a15j">
    <w:name w:val="ca15j"/>
    <w:basedOn w:val="a"/>
    <w:rsid w:val="004631F2"/>
    <w:pPr>
      <w:spacing w:before="100" w:beforeAutospacing="1" w:after="100" w:afterAutospacing="1" w:line="240" w:lineRule="auto"/>
    </w:pPr>
    <w:rPr>
      <w:rFonts w:ascii="Times New Roman" w:hAnsi="Times New Roman" w:cs="Times New Roman"/>
      <w:sz w:val="24"/>
      <w:szCs w:val="24"/>
    </w:rPr>
  </w:style>
  <w:style w:type="paragraph" w:styleId="Web">
    <w:name w:val="Normal (Web)"/>
    <w:basedOn w:val="a"/>
    <w:semiHidden/>
    <w:unhideWhenUsed/>
    <w:rsid w:val="004631F2"/>
    <w:pPr>
      <w:spacing w:before="100" w:beforeAutospacing="1" w:after="100" w:afterAutospacing="1" w:line="240" w:lineRule="auto"/>
    </w:pPr>
    <w:rPr>
      <w:rFonts w:ascii="Times New Roman" w:hAnsi="Times New Roman" w:cs="Times New Roman"/>
      <w:sz w:val="24"/>
      <w:szCs w:val="24"/>
    </w:rPr>
  </w:style>
  <w:style w:type="character" w:styleId="a3">
    <w:name w:val="Strong"/>
    <w:basedOn w:val="a0"/>
    <w:qFormat/>
    <w:rsid w:val="004631F2"/>
    <w:rPr>
      <w:b/>
      <w:bCs/>
    </w:rPr>
  </w:style>
  <w:style w:type="character" w:styleId="-">
    <w:name w:val="Hyperlink"/>
    <w:basedOn w:val="a0"/>
    <w:rsid w:val="00A205C1"/>
    <w:rPr>
      <w:color w:val="0000FF"/>
      <w:u w:val="single"/>
    </w:rPr>
  </w:style>
  <w:style w:type="character" w:styleId="a4">
    <w:name w:val="Emphasis"/>
    <w:basedOn w:val="a0"/>
    <w:qFormat/>
    <w:rsid w:val="00A205C1"/>
    <w:rPr>
      <w:i/>
      <w:iCs/>
    </w:rPr>
  </w:style>
</w:styles>
</file>

<file path=word/webSettings.xml><?xml version="1.0" encoding="utf-8"?>
<w:webSettings xmlns:r="http://schemas.openxmlformats.org/officeDocument/2006/relationships" xmlns:w="http://schemas.openxmlformats.org/wordprocessingml/2006/main">
  <w:divs>
    <w:div w:id="139659805">
      <w:bodyDiv w:val="1"/>
      <w:marLeft w:val="0"/>
      <w:marRight w:val="0"/>
      <w:marTop w:val="0"/>
      <w:marBottom w:val="0"/>
      <w:divBdr>
        <w:top w:val="none" w:sz="0" w:space="0" w:color="auto"/>
        <w:left w:val="none" w:sz="0" w:space="0" w:color="auto"/>
        <w:bottom w:val="none" w:sz="0" w:space="0" w:color="auto"/>
        <w:right w:val="none" w:sz="0" w:space="0" w:color="auto"/>
      </w:divBdr>
      <w:divsChild>
        <w:div w:id="1762678884">
          <w:marLeft w:val="0"/>
          <w:marRight w:val="0"/>
          <w:marTop w:val="0"/>
          <w:marBottom w:val="0"/>
          <w:divBdr>
            <w:top w:val="none" w:sz="0" w:space="0" w:color="auto"/>
            <w:left w:val="none" w:sz="0" w:space="0" w:color="auto"/>
            <w:bottom w:val="none" w:sz="0" w:space="0" w:color="auto"/>
            <w:right w:val="none" w:sz="0" w:space="0" w:color="auto"/>
          </w:divBdr>
        </w:div>
        <w:div w:id="1925382801">
          <w:marLeft w:val="0"/>
          <w:marRight w:val="0"/>
          <w:marTop w:val="0"/>
          <w:marBottom w:val="0"/>
          <w:divBdr>
            <w:top w:val="none" w:sz="0" w:space="0" w:color="auto"/>
            <w:left w:val="none" w:sz="0" w:space="0" w:color="auto"/>
            <w:bottom w:val="none" w:sz="0" w:space="0" w:color="auto"/>
            <w:right w:val="none" w:sz="0" w:space="0" w:color="auto"/>
          </w:divBdr>
          <w:divsChild>
            <w:div w:id="1953704629">
              <w:marLeft w:val="0"/>
              <w:marRight w:val="0"/>
              <w:marTop w:val="0"/>
              <w:marBottom w:val="0"/>
              <w:divBdr>
                <w:top w:val="none" w:sz="0" w:space="0" w:color="auto"/>
                <w:left w:val="none" w:sz="0" w:space="0" w:color="auto"/>
                <w:bottom w:val="none" w:sz="0" w:space="0" w:color="auto"/>
                <w:right w:val="none" w:sz="0" w:space="0" w:color="auto"/>
              </w:divBdr>
              <w:divsChild>
                <w:div w:id="442043613">
                  <w:marLeft w:val="0"/>
                  <w:marRight w:val="0"/>
                  <w:marTop w:val="0"/>
                  <w:marBottom w:val="0"/>
                  <w:divBdr>
                    <w:top w:val="none" w:sz="0" w:space="0" w:color="auto"/>
                    <w:left w:val="none" w:sz="0" w:space="0" w:color="auto"/>
                    <w:bottom w:val="none" w:sz="0" w:space="0" w:color="auto"/>
                    <w:right w:val="none" w:sz="0" w:space="0" w:color="auto"/>
                  </w:divBdr>
                  <w:divsChild>
                    <w:div w:id="512915185">
                      <w:marLeft w:val="0"/>
                      <w:marRight w:val="0"/>
                      <w:marTop w:val="0"/>
                      <w:marBottom w:val="0"/>
                      <w:divBdr>
                        <w:top w:val="none" w:sz="0" w:space="0" w:color="auto"/>
                        <w:left w:val="none" w:sz="0" w:space="0" w:color="auto"/>
                        <w:bottom w:val="none" w:sz="0" w:space="0" w:color="auto"/>
                        <w:right w:val="none" w:sz="0" w:space="0" w:color="auto"/>
                      </w:divBdr>
                      <w:divsChild>
                        <w:div w:id="19720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572301">
      <w:bodyDiv w:val="1"/>
      <w:marLeft w:val="0"/>
      <w:marRight w:val="0"/>
      <w:marTop w:val="0"/>
      <w:marBottom w:val="0"/>
      <w:divBdr>
        <w:top w:val="none" w:sz="0" w:space="0" w:color="auto"/>
        <w:left w:val="none" w:sz="0" w:space="0" w:color="auto"/>
        <w:bottom w:val="none" w:sz="0" w:space="0" w:color="auto"/>
        <w:right w:val="none" w:sz="0" w:space="0" w:color="auto"/>
      </w:divBdr>
    </w:div>
    <w:div w:id="926576788">
      <w:bodyDiv w:val="1"/>
      <w:marLeft w:val="0"/>
      <w:marRight w:val="0"/>
      <w:marTop w:val="0"/>
      <w:marBottom w:val="0"/>
      <w:divBdr>
        <w:top w:val="none" w:sz="0" w:space="0" w:color="auto"/>
        <w:left w:val="none" w:sz="0" w:space="0" w:color="auto"/>
        <w:bottom w:val="none" w:sz="0" w:space="0" w:color="auto"/>
        <w:right w:val="none" w:sz="0" w:space="0" w:color="auto"/>
      </w:divBdr>
    </w:div>
    <w:div w:id="1298074735">
      <w:bodyDiv w:val="1"/>
      <w:marLeft w:val="0"/>
      <w:marRight w:val="0"/>
      <w:marTop w:val="0"/>
      <w:marBottom w:val="0"/>
      <w:divBdr>
        <w:top w:val="none" w:sz="0" w:space="0" w:color="auto"/>
        <w:left w:val="none" w:sz="0" w:space="0" w:color="auto"/>
        <w:bottom w:val="none" w:sz="0" w:space="0" w:color="auto"/>
        <w:right w:val="none" w:sz="0" w:space="0" w:color="auto"/>
      </w:divBdr>
    </w:div>
    <w:div w:id="1408305765">
      <w:bodyDiv w:val="1"/>
      <w:marLeft w:val="0"/>
      <w:marRight w:val="0"/>
      <w:marTop w:val="0"/>
      <w:marBottom w:val="0"/>
      <w:divBdr>
        <w:top w:val="none" w:sz="0" w:space="0" w:color="auto"/>
        <w:left w:val="none" w:sz="0" w:space="0" w:color="auto"/>
        <w:bottom w:val="none" w:sz="0" w:space="0" w:color="auto"/>
        <w:right w:val="none" w:sz="0" w:space="0" w:color="auto"/>
      </w:divBdr>
    </w:div>
    <w:div w:id="1584873604">
      <w:bodyDiv w:val="1"/>
      <w:marLeft w:val="0"/>
      <w:marRight w:val="0"/>
      <w:marTop w:val="0"/>
      <w:marBottom w:val="0"/>
      <w:divBdr>
        <w:top w:val="none" w:sz="0" w:space="0" w:color="auto"/>
        <w:left w:val="none" w:sz="0" w:space="0" w:color="auto"/>
        <w:bottom w:val="none" w:sz="0" w:space="0" w:color="auto"/>
        <w:right w:val="none" w:sz="0" w:space="0" w:color="auto"/>
      </w:divBdr>
    </w:div>
    <w:div w:id="1651251984">
      <w:bodyDiv w:val="1"/>
      <w:marLeft w:val="0"/>
      <w:marRight w:val="0"/>
      <w:marTop w:val="0"/>
      <w:marBottom w:val="0"/>
      <w:divBdr>
        <w:top w:val="none" w:sz="0" w:space="0" w:color="auto"/>
        <w:left w:val="none" w:sz="0" w:space="0" w:color="auto"/>
        <w:bottom w:val="none" w:sz="0" w:space="0" w:color="auto"/>
        <w:right w:val="none" w:sz="0" w:space="0" w:color="auto"/>
      </w:divBdr>
    </w:div>
    <w:div w:id="1807816447">
      <w:bodyDiv w:val="1"/>
      <w:marLeft w:val="0"/>
      <w:marRight w:val="0"/>
      <w:marTop w:val="0"/>
      <w:marBottom w:val="0"/>
      <w:divBdr>
        <w:top w:val="none" w:sz="0" w:space="0" w:color="auto"/>
        <w:left w:val="none" w:sz="0" w:space="0" w:color="auto"/>
        <w:bottom w:val="none" w:sz="0" w:space="0" w:color="auto"/>
        <w:right w:val="none" w:sz="0" w:space="0" w:color="auto"/>
      </w:divBdr>
    </w:div>
    <w:div w:id="19735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1759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ΣΥΛΛΟΓΟΣ ΕΚΠΑΙΔΕΥΤΙΚΩΝ Π</vt:lpstr>
    </vt:vector>
  </TitlesOfParts>
  <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creator>Despoina</dc:creator>
  <cp:lastModifiedBy>student</cp:lastModifiedBy>
  <cp:revision>2</cp:revision>
  <dcterms:created xsi:type="dcterms:W3CDTF">2024-01-10T07:30:00Z</dcterms:created>
  <dcterms:modified xsi:type="dcterms:W3CDTF">2024-01-10T07:30:00Z</dcterms:modified>
</cp:coreProperties>
</file>