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48.55pt;margin-top:12.75pt;width:594.8pt;height:99pt;z-index:-251658240;visibility:visible">
            <v:imagedata r:id="rId7" o:title="" croptop="1882f" cropbottom="55924f"/>
          </v:shape>
        </w:pict>
      </w:r>
    </w:p>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tbl>
      <w:tblPr>
        <w:tblpPr w:leftFromText="180" w:rightFromText="180" w:vertAnchor="text" w:horzAnchor="margin" w:tblpXSpec="center" w:tblpY="140"/>
        <w:tblW w:w="0" w:type="auto"/>
        <w:tblLook w:val="0000"/>
      </w:tblPr>
      <w:tblGrid>
        <w:gridCol w:w="4260"/>
        <w:gridCol w:w="4268"/>
      </w:tblGrid>
      <w:tr w:rsidR="004B4B70" w:rsidRPr="00D2269B">
        <w:tc>
          <w:tcPr>
            <w:tcW w:w="4260" w:type="dxa"/>
          </w:tcPr>
          <w:p w:rsidR="004B4B70" w:rsidRPr="00F32735" w:rsidRDefault="004B4B70" w:rsidP="00B43320">
            <w:pPr>
              <w:pStyle w:val="NormalWeb"/>
              <w:tabs>
                <w:tab w:val="left" w:pos="1475"/>
              </w:tabs>
              <w:spacing w:before="0" w:beforeAutospacing="0" w:after="0" w:afterAutospacing="0"/>
              <w:jc w:val="both"/>
              <w:rPr>
                <w:rFonts w:ascii="Candara" w:hAnsi="Candara" w:cs="Candara"/>
              </w:rPr>
            </w:pPr>
            <w:r w:rsidRPr="00D2269B">
              <w:rPr>
                <w:rFonts w:ascii="Candara" w:hAnsi="Candara" w:cs="Candara"/>
              </w:rPr>
              <w:t>Αρ. Πρωτ.</w:t>
            </w:r>
            <w:r>
              <w:rPr>
                <w:rFonts w:ascii="Candara" w:hAnsi="Candara" w:cs="Candara"/>
              </w:rPr>
              <w:t>1039</w:t>
            </w:r>
          </w:p>
        </w:tc>
        <w:tc>
          <w:tcPr>
            <w:tcW w:w="4268" w:type="dxa"/>
          </w:tcPr>
          <w:p w:rsidR="004B4B70" w:rsidRPr="00D2269B" w:rsidRDefault="004B4B70" w:rsidP="00B43320">
            <w:pPr>
              <w:shd w:val="clear" w:color="auto" w:fill="FFFFFF"/>
              <w:jc w:val="both"/>
              <w:rPr>
                <w:rFonts w:ascii="Candara" w:hAnsi="Candara" w:cs="Candara"/>
              </w:rPr>
            </w:pPr>
            <w:r w:rsidRPr="00D2269B">
              <w:rPr>
                <w:rFonts w:ascii="Candara" w:hAnsi="Candara" w:cs="Candara"/>
              </w:rPr>
              <w:t xml:space="preserve">Αθήνα </w:t>
            </w:r>
            <w:r>
              <w:rPr>
                <w:rFonts w:ascii="Candara" w:hAnsi="Candara" w:cs="Candara"/>
              </w:rPr>
              <w:t>11</w:t>
            </w:r>
            <w:r w:rsidRPr="00D2269B">
              <w:rPr>
                <w:rFonts w:ascii="Candara" w:hAnsi="Candara" w:cs="Candara"/>
              </w:rPr>
              <w:t>/</w:t>
            </w:r>
            <w:r>
              <w:rPr>
                <w:rFonts w:ascii="Candara" w:hAnsi="Candara" w:cs="Candara"/>
              </w:rPr>
              <w:t>6</w:t>
            </w:r>
            <w:r w:rsidRPr="00D2269B">
              <w:rPr>
                <w:rFonts w:ascii="Candara" w:hAnsi="Candara" w:cs="Candara"/>
              </w:rPr>
              <w:t>/202</w:t>
            </w:r>
            <w:r>
              <w:rPr>
                <w:rFonts w:ascii="Candara" w:hAnsi="Candara" w:cs="Candara"/>
              </w:rPr>
              <w:t>4</w:t>
            </w:r>
            <w:bookmarkStart w:id="0" w:name="_GoBack"/>
            <w:bookmarkEnd w:id="0"/>
          </w:p>
          <w:p w:rsidR="004B4B70" w:rsidRPr="00D2269B" w:rsidRDefault="004B4B70" w:rsidP="00B43320">
            <w:pPr>
              <w:shd w:val="clear" w:color="auto" w:fill="FFFFFF"/>
              <w:jc w:val="both"/>
              <w:rPr>
                <w:rFonts w:ascii="Candara" w:hAnsi="Candara" w:cs="Candara"/>
              </w:rPr>
            </w:pPr>
            <w:r w:rsidRPr="00D2269B">
              <w:rPr>
                <w:rFonts w:ascii="Candara" w:hAnsi="Candara" w:cs="Candara"/>
              </w:rPr>
              <w:t xml:space="preserve"> </w:t>
            </w:r>
          </w:p>
          <w:p w:rsidR="004B4B70" w:rsidRPr="00D2269B" w:rsidRDefault="004B4B70" w:rsidP="00B43320">
            <w:pPr>
              <w:shd w:val="clear" w:color="auto" w:fill="FFFFFF"/>
              <w:jc w:val="both"/>
              <w:rPr>
                <w:rFonts w:ascii="Candara" w:hAnsi="Candara" w:cs="Candara"/>
              </w:rPr>
            </w:pPr>
            <w:r w:rsidRPr="00D2269B">
              <w:rPr>
                <w:rFonts w:ascii="Candara" w:hAnsi="Candara" w:cs="Candara"/>
              </w:rPr>
              <w:t>Προς</w:t>
            </w:r>
          </w:p>
          <w:p w:rsidR="004B4B70" w:rsidRPr="00D2269B" w:rsidRDefault="004B4B70" w:rsidP="00B43320">
            <w:pPr>
              <w:shd w:val="clear" w:color="auto" w:fill="FFFFFF"/>
              <w:jc w:val="both"/>
              <w:rPr>
                <w:rFonts w:ascii="Candara" w:hAnsi="Candara" w:cs="Candara"/>
              </w:rPr>
            </w:pPr>
            <w:r w:rsidRPr="00D2269B">
              <w:rPr>
                <w:rFonts w:ascii="Candara" w:hAnsi="Candara" w:cs="Candara"/>
              </w:rPr>
              <w:t>Τους Συλλόγους Εκπαιδευτικών Π.Ε.</w:t>
            </w:r>
          </w:p>
          <w:p w:rsidR="004B4B70" w:rsidRPr="00D2269B" w:rsidRDefault="004B4B70" w:rsidP="00B43320">
            <w:pPr>
              <w:shd w:val="clear" w:color="auto" w:fill="FFFFFF"/>
              <w:jc w:val="both"/>
              <w:rPr>
                <w:rFonts w:ascii="Candara" w:hAnsi="Candara" w:cs="Candara"/>
              </w:rPr>
            </w:pPr>
          </w:p>
        </w:tc>
      </w:tr>
    </w:tbl>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p w:rsidR="004B4B70" w:rsidRDefault="004B4B70" w:rsidP="00370EC1">
      <w:pPr>
        <w:spacing w:before="120" w:after="120" w:line="360" w:lineRule="auto"/>
        <w:jc w:val="both"/>
        <w:rPr>
          <w:rFonts w:ascii="Candara" w:hAnsi="Candara" w:cs="Candara"/>
          <w:b/>
          <w:bCs/>
        </w:rPr>
      </w:pPr>
    </w:p>
    <w:p w:rsidR="004B4B70" w:rsidRPr="00482CF1" w:rsidRDefault="004B4B70" w:rsidP="00370EC1">
      <w:pPr>
        <w:spacing w:before="120" w:after="120" w:line="360" w:lineRule="auto"/>
        <w:jc w:val="both"/>
        <w:rPr>
          <w:rFonts w:ascii="Candara" w:hAnsi="Candara" w:cs="Candara"/>
          <w:b/>
          <w:bCs/>
        </w:rPr>
      </w:pPr>
      <w:r w:rsidRPr="00482CF1">
        <w:rPr>
          <w:rFonts w:ascii="Candara" w:hAnsi="Candara" w:cs="Candara"/>
          <w:b/>
          <w:bCs/>
        </w:rPr>
        <w:t>Θέμα: Τελικά ενιαία κείμενα. Ο αγώνας για την υπεράσπιση του Δημόσιου σχολείου, ενάντια στην αξιολόγηση - εργαλείο, της εμπορευματοποίησης, κατηγοριοποίησης και διαφοροποίησης σχολείων – μαθητών – εκπαιδευτικών, συνεχίζεται.</w:t>
      </w:r>
    </w:p>
    <w:p w:rsidR="004B4B70" w:rsidRPr="00482CF1" w:rsidRDefault="004B4B70" w:rsidP="00370EC1">
      <w:pPr>
        <w:spacing w:before="120" w:after="120" w:line="360" w:lineRule="auto"/>
        <w:jc w:val="both"/>
        <w:rPr>
          <w:rFonts w:ascii="Candara" w:hAnsi="Candara" w:cs="Candara"/>
        </w:rPr>
      </w:pPr>
    </w:p>
    <w:p w:rsidR="004B4B70" w:rsidRPr="00482CF1" w:rsidRDefault="004B4B70" w:rsidP="00370EC1">
      <w:pPr>
        <w:spacing w:before="120" w:after="120" w:line="360" w:lineRule="auto"/>
        <w:ind w:firstLine="720"/>
        <w:jc w:val="both"/>
        <w:rPr>
          <w:rFonts w:ascii="Candara" w:hAnsi="Candara" w:cs="Candara"/>
        </w:rPr>
      </w:pPr>
      <w:r>
        <w:rPr>
          <w:rFonts w:ascii="Candara" w:hAnsi="Candara" w:cs="Candara"/>
        </w:rPr>
        <w:t>Συναδέλφισσες,</w:t>
      </w:r>
      <w:r w:rsidRPr="00482CF1">
        <w:rPr>
          <w:rFonts w:ascii="Candara" w:hAnsi="Candara" w:cs="Candara"/>
        </w:rPr>
        <w:t xml:space="preserve"> συνάδελφοι</w:t>
      </w:r>
    </w:p>
    <w:p w:rsidR="004B4B70" w:rsidRDefault="004B4B70" w:rsidP="00370EC1">
      <w:pPr>
        <w:spacing w:before="120" w:after="120" w:line="360" w:lineRule="auto"/>
        <w:ind w:firstLine="720"/>
        <w:jc w:val="both"/>
        <w:rPr>
          <w:rFonts w:ascii="Candara" w:hAnsi="Candara" w:cs="Candara"/>
        </w:rPr>
      </w:pPr>
      <w:r>
        <w:rPr>
          <w:rFonts w:ascii="Candara" w:hAnsi="Candara" w:cs="Candara"/>
        </w:rPr>
        <w:t>Και η</w:t>
      </w:r>
      <w:r w:rsidRPr="00482CF1">
        <w:rPr>
          <w:rFonts w:ascii="Candara" w:hAnsi="Candara" w:cs="Candara"/>
        </w:rPr>
        <w:t xml:space="preserve"> φετινή σχολική χρονιά ήταν από όλες τις απόψεις μια ιστορική χρονιά. Το </w:t>
      </w:r>
      <w:r>
        <w:rPr>
          <w:rFonts w:ascii="Candara" w:hAnsi="Candara" w:cs="Candara"/>
        </w:rPr>
        <w:t>ιστορικό της βάρος έγκειται στη</w:t>
      </w:r>
      <w:r w:rsidRPr="00482CF1">
        <w:rPr>
          <w:rFonts w:ascii="Candara" w:hAnsi="Candara" w:cs="Candara"/>
        </w:rPr>
        <w:t xml:space="preserve"> συγκλονιστική αναμέτρηση που έδωσε και συνεχίζει να δίνει ο κλάδος και το εκπαιδευτικό κίνημα για να υπερασπιστεί το Δημόσιο </w:t>
      </w:r>
      <w:r>
        <w:rPr>
          <w:rFonts w:ascii="Candara" w:hAnsi="Candara" w:cs="Candara"/>
        </w:rPr>
        <w:t>Σ</w:t>
      </w:r>
      <w:r w:rsidRPr="00482CF1">
        <w:rPr>
          <w:rFonts w:ascii="Candara" w:hAnsi="Candara" w:cs="Candara"/>
        </w:rPr>
        <w:t>χολείο και τη Δημόσια Παιδεία, ενάντια στην κατηγοριοποίηση και τον ανταγωνισμό των σχολείων, ενάντια στην εμπορευματοποίηση του κοινωνικού αγαθού της Παιδείας, ενάντια στους μορφωτικούς φραγμούς που προωθούνται για τους/τις μαθητές/τριές μας. Από την πρώτη στιγμή</w:t>
      </w:r>
      <w:r>
        <w:rPr>
          <w:rFonts w:ascii="Candara" w:hAnsi="Candara" w:cs="Candara"/>
        </w:rPr>
        <w:t>, συνεχίζοντας την</w:t>
      </w:r>
      <w:r w:rsidRPr="00482CF1">
        <w:rPr>
          <w:rFonts w:ascii="Candara" w:hAnsi="Candara" w:cs="Candara"/>
        </w:rPr>
        <w:t xml:space="preserve"> ιστορικ</w:t>
      </w:r>
      <w:r>
        <w:rPr>
          <w:rFonts w:ascii="Candara" w:hAnsi="Candara" w:cs="Candara"/>
        </w:rPr>
        <w:t>ή παρακαταθήκη</w:t>
      </w:r>
      <w:r w:rsidRPr="00482CF1">
        <w:rPr>
          <w:rFonts w:ascii="Candara" w:hAnsi="Candara" w:cs="Candara"/>
        </w:rPr>
        <w:t xml:space="preserve"> μιας 20ετίας αγώνων για το Δημόσιο Σχολείο, δηλώσαμε ότι «</w:t>
      </w:r>
      <w:r w:rsidRPr="00482CF1">
        <w:rPr>
          <w:rFonts w:ascii="Candara" w:hAnsi="Candara" w:cs="Candara"/>
          <w:b/>
          <w:bCs/>
        </w:rPr>
        <w:t>ο αγώνας θα φτάσει έως το τέλος</w:t>
      </w:r>
      <w:r w:rsidRPr="00482CF1">
        <w:rPr>
          <w:rFonts w:ascii="Candara" w:hAnsi="Candara" w:cs="Candara"/>
        </w:rPr>
        <w:t xml:space="preserve">» (Ανακοίνωση της Ομοσπονδίας 19/10/2021), ακόμα και όταν οι δικαστικές προσφυγές </w:t>
      </w:r>
      <w:r>
        <w:rPr>
          <w:rFonts w:ascii="Candara" w:hAnsi="Candara" w:cs="Candara"/>
        </w:rPr>
        <w:t xml:space="preserve">τον </w:t>
      </w:r>
      <w:r w:rsidRPr="00482CF1">
        <w:rPr>
          <w:rFonts w:ascii="Candara" w:hAnsi="Candara" w:cs="Candara"/>
        </w:rPr>
        <w:t>ποινικοποιούσαν, ακόμα και όταν οι υπουργικές εγκύκλιοι εκφόβιζαν και πίεζαν, ακόμα και όταν καθοδηγούμενα Μ</w:t>
      </w:r>
      <w:r>
        <w:rPr>
          <w:rFonts w:ascii="Candara" w:hAnsi="Candara" w:cs="Candara"/>
        </w:rPr>
        <w:t>.</w:t>
      </w:r>
      <w:r w:rsidRPr="00482CF1">
        <w:rPr>
          <w:rFonts w:ascii="Candara" w:hAnsi="Candara" w:cs="Candara"/>
        </w:rPr>
        <w:t>Μ</w:t>
      </w:r>
      <w:r>
        <w:rPr>
          <w:rFonts w:ascii="Candara" w:hAnsi="Candara" w:cs="Candara"/>
        </w:rPr>
        <w:t>.</w:t>
      </w:r>
      <w:r w:rsidRPr="00482CF1">
        <w:rPr>
          <w:rFonts w:ascii="Candara" w:hAnsi="Candara" w:cs="Candara"/>
        </w:rPr>
        <w:t>Ε</w:t>
      </w:r>
      <w:r>
        <w:rPr>
          <w:rFonts w:ascii="Candara" w:hAnsi="Candara" w:cs="Candara"/>
        </w:rPr>
        <w:t>.</w:t>
      </w:r>
      <w:r w:rsidRPr="00482CF1">
        <w:rPr>
          <w:rFonts w:ascii="Candara" w:hAnsi="Candara" w:cs="Candara"/>
        </w:rPr>
        <w:t xml:space="preserve"> κράδαιναν ρομφαίες ενάντια στους /στις εκπαιδευτικούς, ακόμα και όταν ο Γ</w:t>
      </w:r>
      <w:r>
        <w:rPr>
          <w:rFonts w:ascii="Candara" w:hAnsi="Candara" w:cs="Candara"/>
        </w:rPr>
        <w:t>.</w:t>
      </w:r>
      <w:r w:rsidRPr="00482CF1">
        <w:rPr>
          <w:rFonts w:ascii="Candara" w:hAnsi="Candara" w:cs="Candara"/>
        </w:rPr>
        <w:t>Γ</w:t>
      </w:r>
      <w:r>
        <w:rPr>
          <w:rFonts w:ascii="Candara" w:hAnsi="Candara" w:cs="Candara"/>
        </w:rPr>
        <w:t>.</w:t>
      </w:r>
      <w:r w:rsidRPr="00482CF1">
        <w:rPr>
          <w:rFonts w:ascii="Candara" w:hAnsi="Candara" w:cs="Candara"/>
        </w:rPr>
        <w:t xml:space="preserve"> του Υ</w:t>
      </w:r>
      <w:r>
        <w:rPr>
          <w:rFonts w:ascii="Candara" w:hAnsi="Candara" w:cs="Candara"/>
        </w:rPr>
        <w:t>.</w:t>
      </w:r>
      <w:r w:rsidRPr="00482CF1">
        <w:rPr>
          <w:rFonts w:ascii="Candara" w:hAnsi="Candara" w:cs="Candara"/>
        </w:rPr>
        <w:t>ΠΑΙ</w:t>
      </w:r>
      <w:r>
        <w:rPr>
          <w:rFonts w:ascii="Candara" w:hAnsi="Candara" w:cs="Candara"/>
        </w:rPr>
        <w:t>.</w:t>
      </w:r>
      <w:r w:rsidRPr="00482CF1">
        <w:rPr>
          <w:rFonts w:ascii="Candara" w:hAnsi="Candara" w:cs="Candara"/>
        </w:rPr>
        <w:t>Θ</w:t>
      </w:r>
      <w:r>
        <w:rPr>
          <w:rFonts w:ascii="Candara" w:hAnsi="Candara" w:cs="Candara"/>
        </w:rPr>
        <w:t>.Α.</w:t>
      </w:r>
      <w:r w:rsidRPr="00482CF1">
        <w:rPr>
          <w:rFonts w:ascii="Candara" w:hAnsi="Candara" w:cs="Candara"/>
        </w:rPr>
        <w:t xml:space="preserve"> καλούσε σε «κατάργηση» των αποφάσεων των Συλλόγων Διδασκόντων, </w:t>
      </w:r>
      <w:r>
        <w:rPr>
          <w:rFonts w:ascii="Candara" w:hAnsi="Candara" w:cs="Candara"/>
        </w:rPr>
        <w:t>με την παράνομη εντολή</w:t>
      </w:r>
      <w:r w:rsidRPr="00482CF1">
        <w:rPr>
          <w:rFonts w:ascii="Candara" w:hAnsi="Candara" w:cs="Candara"/>
        </w:rPr>
        <w:t xml:space="preserve"> «να θεωρούνται μη γενόμενες». Σε όλες τις φάσεις που προηγήθηκαν απαντήσαμε ενωτικά, συντεταγμένα, αποφασιστικά.</w:t>
      </w:r>
    </w:p>
    <w:p w:rsidR="004B4B70" w:rsidRDefault="004B4B70" w:rsidP="00370EC1">
      <w:pPr>
        <w:spacing w:before="120" w:after="120" w:line="360" w:lineRule="auto"/>
        <w:ind w:firstLine="720"/>
        <w:jc w:val="both"/>
        <w:rPr>
          <w:rFonts w:ascii="Candara" w:hAnsi="Candara" w:cs="Candara"/>
        </w:rPr>
      </w:pPr>
    </w:p>
    <w:p w:rsidR="004B4B70" w:rsidRDefault="004B4B70" w:rsidP="00370EC1">
      <w:pPr>
        <w:spacing w:before="120" w:after="120" w:line="360" w:lineRule="auto"/>
        <w:ind w:firstLine="720"/>
        <w:jc w:val="both"/>
        <w:rPr>
          <w:rFonts w:ascii="Candara" w:hAnsi="Candara" w:cs="Candara"/>
        </w:rPr>
      </w:pPr>
    </w:p>
    <w:p w:rsidR="004B4B70" w:rsidRDefault="004B4B70" w:rsidP="00370EC1">
      <w:pPr>
        <w:spacing w:before="120" w:after="120" w:line="360" w:lineRule="auto"/>
        <w:ind w:firstLine="720"/>
        <w:jc w:val="both"/>
        <w:rPr>
          <w:rFonts w:ascii="Candara" w:hAnsi="Candara" w:cs="Candara"/>
        </w:rPr>
      </w:pP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 xml:space="preserve"> Την τελευταία εβδομάδα </w:t>
      </w:r>
      <w:r w:rsidRPr="00482CF1">
        <w:rPr>
          <w:rFonts w:ascii="Candara" w:hAnsi="Candara" w:cs="Candara"/>
          <w:b/>
          <w:bCs/>
        </w:rPr>
        <w:t>έως τις 21 Ιουνίου</w:t>
      </w:r>
      <w:r w:rsidRPr="00482CF1">
        <w:rPr>
          <w:rFonts w:ascii="Candara" w:hAnsi="Candara" w:cs="Candara"/>
        </w:rPr>
        <w:t xml:space="preserve"> </w:t>
      </w:r>
      <w:r w:rsidRPr="00482CF1">
        <w:rPr>
          <w:rFonts w:ascii="Candara" w:hAnsi="Candara" w:cs="Candara"/>
          <w:b/>
          <w:bCs/>
        </w:rPr>
        <w:t xml:space="preserve">προβλέπεται να συνεδριάσουν οι Σύλλογοι Διδασκόντων, σε ειδική συνεδρίαση με μοναδικό θέμα την </w:t>
      </w:r>
      <w:r>
        <w:rPr>
          <w:rFonts w:ascii="Candara" w:hAnsi="Candara" w:cs="Candara"/>
          <w:b/>
          <w:bCs/>
        </w:rPr>
        <w:t>«τελική αποτίμηση του έτους 2023- 2024</w:t>
      </w:r>
      <w:r w:rsidRPr="00482CF1">
        <w:rPr>
          <w:rFonts w:ascii="Candara" w:hAnsi="Candara" w:cs="Candara"/>
          <w:b/>
          <w:bCs/>
        </w:rPr>
        <w:t>»</w:t>
      </w:r>
      <w:r w:rsidRPr="00482CF1">
        <w:rPr>
          <w:rFonts w:ascii="Candara" w:hAnsi="Candara" w:cs="Candara"/>
        </w:rPr>
        <w:t xml:space="preserve">. </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Η Δ</w:t>
      </w:r>
      <w:r>
        <w:rPr>
          <w:rFonts w:ascii="Candara" w:hAnsi="Candara" w:cs="Candara"/>
        </w:rPr>
        <w:t>.</w:t>
      </w:r>
      <w:r w:rsidRPr="00482CF1">
        <w:rPr>
          <w:rFonts w:ascii="Candara" w:hAnsi="Candara" w:cs="Candara"/>
        </w:rPr>
        <w:t>Ο</w:t>
      </w:r>
      <w:r>
        <w:rPr>
          <w:rFonts w:ascii="Candara" w:hAnsi="Candara" w:cs="Candara"/>
        </w:rPr>
        <w:t>.</w:t>
      </w:r>
      <w:r w:rsidRPr="00482CF1">
        <w:rPr>
          <w:rFonts w:ascii="Candara" w:hAnsi="Candara" w:cs="Candara"/>
        </w:rPr>
        <w:t>Ε</w:t>
      </w:r>
      <w:r>
        <w:rPr>
          <w:rFonts w:ascii="Candara" w:hAnsi="Candara" w:cs="Candara"/>
        </w:rPr>
        <w:t>.</w:t>
      </w:r>
      <w:r w:rsidRPr="00482CF1">
        <w:rPr>
          <w:rFonts w:ascii="Candara" w:hAnsi="Candara" w:cs="Candara"/>
        </w:rPr>
        <w:t xml:space="preserve"> </w:t>
      </w:r>
      <w:r w:rsidRPr="00482CF1">
        <w:rPr>
          <w:rFonts w:ascii="Candara" w:hAnsi="Candara" w:cs="Candara"/>
          <w:b/>
          <w:bCs/>
        </w:rPr>
        <w:t>αποστέλλει</w:t>
      </w:r>
      <w:r w:rsidRPr="00482CF1">
        <w:rPr>
          <w:rFonts w:ascii="Candara" w:hAnsi="Candara" w:cs="Candara"/>
        </w:rPr>
        <w:t xml:space="preserve"> στους Συλλόγους Διδασκόντων </w:t>
      </w:r>
      <w:r w:rsidRPr="00482CF1">
        <w:rPr>
          <w:rFonts w:ascii="Candara" w:hAnsi="Candara" w:cs="Candara"/>
          <w:b/>
          <w:bCs/>
        </w:rPr>
        <w:t>τα τελικά ενιαία κείμενα αποτίμησης</w:t>
      </w:r>
      <w:r w:rsidRPr="00482CF1">
        <w:rPr>
          <w:rFonts w:ascii="Candara" w:hAnsi="Candara" w:cs="Candara"/>
        </w:rPr>
        <w:t xml:space="preserve">, για τις συνεδριάσεις αυτές. Στις συνεδριάσεις </w:t>
      </w:r>
      <w:r w:rsidRPr="00482CF1">
        <w:rPr>
          <w:rFonts w:ascii="Candara" w:hAnsi="Candara" w:cs="Candara"/>
          <w:b/>
          <w:bCs/>
        </w:rPr>
        <w:t>καταθέτουμε ως απόφαση</w:t>
      </w:r>
      <w:r w:rsidRPr="00482CF1">
        <w:rPr>
          <w:rFonts w:ascii="Candara" w:hAnsi="Candara" w:cs="Candara"/>
        </w:rPr>
        <w:t xml:space="preserve"> του Συλλόγου Διδασκόντων, το ενιαίο κείμενο αποτίμησης, </w:t>
      </w:r>
      <w:r w:rsidRPr="00482CF1">
        <w:rPr>
          <w:rFonts w:ascii="Candara" w:hAnsi="Candara" w:cs="Candara"/>
          <w:b/>
          <w:bCs/>
        </w:rPr>
        <w:t>ως έχει, χωρίς εξειδικευμένη και διαφοροποιημένη αναφορά</w:t>
      </w:r>
      <w:r w:rsidRPr="00482CF1">
        <w:rPr>
          <w:rFonts w:ascii="Candara" w:hAnsi="Candara" w:cs="Candara"/>
        </w:rPr>
        <w:t>.</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 xml:space="preserve">Η απόφαση </w:t>
      </w:r>
      <w:r w:rsidRPr="00482CF1">
        <w:rPr>
          <w:rFonts w:ascii="Candara" w:hAnsi="Candara" w:cs="Candara"/>
          <w:b/>
          <w:bCs/>
        </w:rPr>
        <w:t>καταγράφεται και καταχωρείται</w:t>
      </w:r>
      <w:r w:rsidRPr="00482CF1">
        <w:rPr>
          <w:rFonts w:ascii="Candara" w:hAnsi="Candara" w:cs="Candara"/>
        </w:rPr>
        <w:t xml:space="preserve"> στο Πρακτικό της συγκεκριμένης συνεδρίασης και </w:t>
      </w:r>
      <w:r w:rsidRPr="00482CF1">
        <w:rPr>
          <w:rFonts w:ascii="Candara" w:hAnsi="Candara" w:cs="Candara"/>
          <w:b/>
          <w:bCs/>
        </w:rPr>
        <w:t>υπογράφεται</w:t>
      </w:r>
      <w:r w:rsidRPr="00482CF1">
        <w:rPr>
          <w:rFonts w:ascii="Candara" w:hAnsi="Candara" w:cs="Candara"/>
        </w:rPr>
        <w:t xml:space="preserve">, όπως όλα τα Πρακτικά. Αν υπάρχει η παράνομη άρνηση καταγραφής των αποφάσεων του συλλόγου διδασκόντων στο Πρακτικό, τότε </w:t>
      </w:r>
      <w:r>
        <w:rPr>
          <w:rFonts w:ascii="Candara" w:hAnsi="Candara" w:cs="Candara"/>
        </w:rPr>
        <w:t xml:space="preserve">οι συνάδελφοι επιμένουν να καταγραφούν οι </w:t>
      </w:r>
      <w:r w:rsidRPr="00482CF1">
        <w:rPr>
          <w:rFonts w:ascii="Candara" w:hAnsi="Candara" w:cs="Candara"/>
        </w:rPr>
        <w:t xml:space="preserve">νόμιμα, ειλημμένες αποφάσεις </w:t>
      </w:r>
      <w:r>
        <w:rPr>
          <w:rFonts w:ascii="Candara" w:hAnsi="Candara" w:cs="Candara"/>
        </w:rPr>
        <w:t xml:space="preserve">κι έπειτα υπογράφουν. </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Μετά τη λήψη της απόφασης και την καταχώρησή της στο βιβλίο Πρακτικών, αυτή πρέπει να αναρτηθεί και ηλεκτρονικά στη σχετική πλατφόρμα έως τις 25 Ιουνίου, με τους κωδικούς της σχολικής μονάδας.</w:t>
      </w:r>
    </w:p>
    <w:p w:rsidR="004B4B70" w:rsidRDefault="004B4B70" w:rsidP="00370EC1">
      <w:pPr>
        <w:spacing w:before="120" w:after="120" w:line="360" w:lineRule="auto"/>
        <w:ind w:firstLine="720"/>
        <w:jc w:val="both"/>
        <w:rPr>
          <w:rFonts w:ascii="Candara" w:hAnsi="Candara" w:cs="Candara"/>
        </w:rPr>
      </w:pPr>
      <w:r w:rsidRPr="00482CF1">
        <w:rPr>
          <w:rFonts w:ascii="Candara" w:hAnsi="Candara" w:cs="Candara"/>
        </w:rPr>
        <w:t>Τα τελικά κείμενα που στέλνει η Δ</w:t>
      </w:r>
      <w:r>
        <w:rPr>
          <w:rFonts w:ascii="Candara" w:hAnsi="Candara" w:cs="Candara"/>
        </w:rPr>
        <w:t>.</w:t>
      </w:r>
      <w:r w:rsidRPr="00482CF1">
        <w:rPr>
          <w:rFonts w:ascii="Candara" w:hAnsi="Candara" w:cs="Candara"/>
        </w:rPr>
        <w:t>Ο</w:t>
      </w:r>
      <w:r>
        <w:rPr>
          <w:rFonts w:ascii="Candara" w:hAnsi="Candara" w:cs="Candara"/>
        </w:rPr>
        <w:t>.</w:t>
      </w:r>
      <w:r w:rsidRPr="00482CF1">
        <w:rPr>
          <w:rFonts w:ascii="Candara" w:hAnsi="Candara" w:cs="Candara"/>
        </w:rPr>
        <w:t>Ε</w:t>
      </w:r>
      <w:r>
        <w:rPr>
          <w:rFonts w:ascii="Candara" w:hAnsi="Candara" w:cs="Candara"/>
        </w:rPr>
        <w:t>.</w:t>
      </w:r>
      <w:r w:rsidRPr="00482CF1">
        <w:rPr>
          <w:rFonts w:ascii="Candara" w:hAnsi="Candara" w:cs="Candara"/>
        </w:rPr>
        <w:t>, όπως και όλα όσα έστειλε μέχρι τώρα (Φάσεις Β1, Β2, Β3) υπηρετούν το</w:t>
      </w:r>
      <w:r>
        <w:rPr>
          <w:rFonts w:ascii="Candara" w:hAnsi="Candara" w:cs="Candara"/>
        </w:rPr>
        <w:t>ν</w:t>
      </w:r>
      <w:r w:rsidRPr="00482CF1">
        <w:rPr>
          <w:rFonts w:ascii="Candara" w:hAnsi="Candara" w:cs="Candara"/>
        </w:rPr>
        <w:t xml:space="preserve"> στόχο να </w:t>
      </w:r>
      <w:r w:rsidRPr="00BF2BA5">
        <w:rPr>
          <w:rFonts w:ascii="Candara" w:hAnsi="Candara" w:cs="Candara"/>
          <w:b/>
          <w:bCs/>
        </w:rPr>
        <w:t>μην</w:t>
      </w:r>
      <w:r w:rsidRPr="00482CF1">
        <w:rPr>
          <w:rFonts w:ascii="Candara" w:hAnsi="Candara" w:cs="Candara"/>
        </w:rPr>
        <w:t xml:space="preserve"> διαφοροποιηθούν τα σχολεία, να μην μετατραπούν σε ανταγωνιζόμενες, κατηγορι</w:t>
      </w:r>
      <w:r>
        <w:rPr>
          <w:rFonts w:ascii="Candara" w:hAnsi="Candara" w:cs="Candara"/>
        </w:rPr>
        <w:t>οποιημένες σχολικές μονάδες. Στο πλαίσιο αυτό</w:t>
      </w:r>
      <w:r w:rsidRPr="00482CF1">
        <w:rPr>
          <w:rFonts w:ascii="Candara" w:hAnsi="Candara" w:cs="Candara"/>
        </w:rPr>
        <w:t xml:space="preserve"> καλούμε τους συλλόγους διδασκόντων να επιλέξουν για όλους τους άξονες, στην 4βαθμη κλίμακα βαθμολόγησης, τον υψηλότερο </w:t>
      </w:r>
      <w:r w:rsidRPr="00482CF1">
        <w:rPr>
          <w:rFonts w:ascii="Candara" w:hAnsi="Candara" w:cs="Candara"/>
          <w:b/>
          <w:bCs/>
        </w:rPr>
        <w:t>βαθμό (4)</w:t>
      </w:r>
      <w:r w:rsidRPr="00482CF1">
        <w:rPr>
          <w:rFonts w:ascii="Candara" w:hAnsi="Candara" w:cs="Candara"/>
        </w:rPr>
        <w:t>, ώστε να μην υπάρχει η δυνατότητα ποσοτικής διάκρισης μεταξύ των σχολείων.</w:t>
      </w:r>
      <w:r>
        <w:rPr>
          <w:rFonts w:ascii="Candara" w:hAnsi="Candara" w:cs="Candara"/>
        </w:rPr>
        <w:t xml:space="preserve"> </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 xml:space="preserve">Τα ερωτηματολόγια, μαζί με τις Εκδηλώσεις που πραγματοποιήθηκαν, καθώς και η ηλεκτρονική έκδοση των πρακτικών των διαδικτυακών ημερίδων, αποτελούν </w:t>
      </w:r>
      <w:r w:rsidRPr="00482CF1">
        <w:rPr>
          <w:rFonts w:ascii="Candara" w:hAnsi="Candara" w:cs="Candara"/>
          <w:b/>
          <w:bCs/>
        </w:rPr>
        <w:t>μια συντεταγμένη προσπάθεια εκπαιδευτικής, παιδαγωγικής και κοινωνικής παρέμβασης, που τεκμηριώνει θέσεις και αιτήματα του κλάδου, εξοπλίζει το εκπαιδευτικό κίνημα, αναδεικνύει την εφαρμοζόμενη αντιεκπαιδευτική πολιτική</w:t>
      </w:r>
      <w:r w:rsidRPr="00482CF1">
        <w:rPr>
          <w:rFonts w:ascii="Candara" w:hAnsi="Candara" w:cs="Candara"/>
        </w:rPr>
        <w:t>.</w:t>
      </w:r>
    </w:p>
    <w:p w:rsidR="004B4B70" w:rsidRPr="002D6796" w:rsidRDefault="004B4B70" w:rsidP="00370EC1">
      <w:pPr>
        <w:spacing w:before="120" w:after="120" w:line="360" w:lineRule="auto"/>
        <w:ind w:firstLine="720"/>
        <w:jc w:val="both"/>
        <w:rPr>
          <w:rFonts w:ascii="Candara" w:hAnsi="Candara" w:cs="Candara"/>
        </w:rPr>
      </w:pPr>
      <w:r w:rsidRPr="00482CF1">
        <w:rPr>
          <w:rFonts w:ascii="Candara" w:hAnsi="Candara" w:cs="Candara"/>
        </w:rPr>
        <w:t xml:space="preserve">Πραγματοποιήθηκαν </w:t>
      </w:r>
      <w:r>
        <w:rPr>
          <w:rFonts w:ascii="Candara" w:hAnsi="Candara" w:cs="Candara"/>
        </w:rPr>
        <w:t>11</w:t>
      </w:r>
      <w:r w:rsidRPr="002D6796">
        <w:rPr>
          <w:rFonts w:ascii="Candara" w:hAnsi="Candara" w:cs="Candara"/>
          <w:b/>
          <w:bCs/>
        </w:rPr>
        <w:t xml:space="preserve"> διαδικτυακές εκδηλώσεις</w:t>
      </w:r>
      <w:r w:rsidRPr="002D6796">
        <w:rPr>
          <w:rFonts w:ascii="Candara" w:hAnsi="Candara" w:cs="Candara"/>
        </w:rPr>
        <w:t xml:space="preserve"> και </w:t>
      </w:r>
      <w:r>
        <w:rPr>
          <w:rFonts w:ascii="Candara" w:hAnsi="Candara" w:cs="Candara"/>
        </w:rPr>
        <w:t>αποδελτιώθηκαν</w:t>
      </w:r>
      <w:r w:rsidRPr="002D6796">
        <w:rPr>
          <w:rFonts w:ascii="Candara" w:hAnsi="Candara" w:cs="Candara"/>
        </w:rPr>
        <w:t xml:space="preserve"> </w:t>
      </w:r>
      <w:r>
        <w:rPr>
          <w:rFonts w:ascii="Candara" w:hAnsi="Candara" w:cs="Candara"/>
          <w:b/>
          <w:bCs/>
        </w:rPr>
        <w:t>8</w:t>
      </w:r>
      <w:r w:rsidRPr="002D6796">
        <w:rPr>
          <w:rFonts w:ascii="Candara" w:hAnsi="Candara" w:cs="Candara"/>
          <w:b/>
          <w:bCs/>
        </w:rPr>
        <w:t xml:space="preserve"> ερευνητικά ερωτηματολόγια και ερευνητικές καταγραφές</w:t>
      </w:r>
      <w:r w:rsidRPr="002D6796">
        <w:rPr>
          <w:rFonts w:ascii="Candara" w:hAnsi="Candara" w:cs="Candara"/>
        </w:rPr>
        <w:t xml:space="preserve">. Στις </w:t>
      </w:r>
      <w:r>
        <w:rPr>
          <w:rFonts w:ascii="Candara" w:hAnsi="Candara" w:cs="Candara"/>
        </w:rPr>
        <w:t xml:space="preserve">έως σήμερα </w:t>
      </w:r>
      <w:r w:rsidRPr="002D6796">
        <w:rPr>
          <w:rFonts w:ascii="Candara" w:hAnsi="Candara" w:cs="Candara"/>
        </w:rPr>
        <w:t>διαδικτυακές εκδηλώσεις της Δ</w:t>
      </w:r>
      <w:r>
        <w:rPr>
          <w:rFonts w:ascii="Candara" w:hAnsi="Candara" w:cs="Candara"/>
        </w:rPr>
        <w:t>.</w:t>
      </w:r>
      <w:r w:rsidRPr="002D6796">
        <w:rPr>
          <w:rFonts w:ascii="Candara" w:hAnsi="Candara" w:cs="Candara"/>
        </w:rPr>
        <w:t>Ο</w:t>
      </w:r>
      <w:r>
        <w:rPr>
          <w:rFonts w:ascii="Candara" w:hAnsi="Candara" w:cs="Candara"/>
        </w:rPr>
        <w:t>.</w:t>
      </w:r>
      <w:r w:rsidRPr="002D6796">
        <w:rPr>
          <w:rFonts w:ascii="Candara" w:hAnsi="Candara" w:cs="Candara"/>
        </w:rPr>
        <w:t>Ε</w:t>
      </w:r>
      <w:r>
        <w:rPr>
          <w:rFonts w:ascii="Candara" w:hAnsi="Candara" w:cs="Candara"/>
        </w:rPr>
        <w:t>.</w:t>
      </w:r>
      <w:r w:rsidRPr="002D6796">
        <w:rPr>
          <w:rFonts w:ascii="Candara" w:hAnsi="Candara" w:cs="Candara"/>
        </w:rPr>
        <w:t xml:space="preserve"> έχουν συμμετάσχει </w:t>
      </w:r>
      <w:r>
        <w:rPr>
          <w:rFonts w:ascii="Candara" w:hAnsi="Candara" w:cs="Candara"/>
          <w:b/>
          <w:bCs/>
        </w:rPr>
        <w:t>8</w:t>
      </w:r>
      <w:r w:rsidRPr="002D6796">
        <w:rPr>
          <w:rFonts w:ascii="Candara" w:hAnsi="Candara" w:cs="Candara"/>
          <w:b/>
          <w:bCs/>
        </w:rPr>
        <w:t>0 Πανεπιστημιακοί</w:t>
      </w:r>
      <w:r w:rsidRPr="002D6796">
        <w:rPr>
          <w:rFonts w:ascii="Candara" w:hAnsi="Candara" w:cs="Candara"/>
        </w:rPr>
        <w:t xml:space="preserve"> Δάσκαλοι από την Ελλάδα και τη διεθνή επιστημονική κοινότητα, περισσότεροι/ες από </w:t>
      </w:r>
      <w:r w:rsidRPr="002D6796">
        <w:rPr>
          <w:rFonts w:ascii="Candara" w:hAnsi="Candara" w:cs="Candara"/>
          <w:b/>
          <w:bCs/>
        </w:rPr>
        <w:t>50 συνάδελφοι έχουν συνεισφέρει στα στρογγυλά</w:t>
      </w:r>
      <w:r w:rsidRPr="002D6796">
        <w:rPr>
          <w:rFonts w:ascii="Candara" w:hAnsi="Candara" w:cs="Candara"/>
        </w:rPr>
        <w:t xml:space="preserve"> τραπέζια και στην οργάνωση των δράσεων, έχουν τεθεί </w:t>
      </w:r>
      <w:r w:rsidRPr="002D6796">
        <w:rPr>
          <w:rFonts w:ascii="Candara" w:hAnsi="Candara" w:cs="Candara"/>
          <w:b/>
          <w:bCs/>
        </w:rPr>
        <w:t xml:space="preserve">παραπάνω από </w:t>
      </w:r>
      <w:r>
        <w:rPr>
          <w:rFonts w:ascii="Candara" w:hAnsi="Candara" w:cs="Candara"/>
          <w:b/>
          <w:bCs/>
        </w:rPr>
        <w:t>6</w:t>
      </w:r>
      <w:r w:rsidRPr="002D6796">
        <w:rPr>
          <w:rFonts w:ascii="Candara" w:hAnsi="Candara" w:cs="Candara"/>
          <w:b/>
          <w:bCs/>
        </w:rPr>
        <w:t>00 ερωτήματα</w:t>
      </w:r>
      <w:r w:rsidRPr="002D6796">
        <w:rPr>
          <w:rFonts w:ascii="Candara" w:hAnsi="Candara" w:cs="Candara"/>
        </w:rPr>
        <w:t xml:space="preserve">, σχόλια και τοποθετήσεις εκπαιδευτικού και παιδαγωγικού προβληματισμού, ενώ οι παρακολουθήσεις των εκδηλώσεων έχουν ξεπεράσει τις </w:t>
      </w:r>
      <w:r>
        <w:rPr>
          <w:rFonts w:ascii="Candara" w:hAnsi="Candara" w:cs="Candara"/>
          <w:b/>
          <w:bCs/>
        </w:rPr>
        <w:t>100</w:t>
      </w:r>
      <w:r w:rsidRPr="002D6796">
        <w:rPr>
          <w:rFonts w:ascii="Candara" w:hAnsi="Candara" w:cs="Candara"/>
          <w:b/>
          <w:bCs/>
        </w:rPr>
        <w:t>.000</w:t>
      </w:r>
      <w:r w:rsidRPr="002D6796">
        <w:rPr>
          <w:rFonts w:ascii="Candara" w:hAnsi="Candara" w:cs="Candara"/>
        </w:rPr>
        <w:t xml:space="preserve">. </w:t>
      </w:r>
    </w:p>
    <w:p w:rsidR="004B4B70" w:rsidRDefault="004B4B70" w:rsidP="00370EC1">
      <w:pPr>
        <w:spacing w:before="120" w:after="120" w:line="360" w:lineRule="auto"/>
        <w:ind w:firstLine="720"/>
        <w:jc w:val="both"/>
        <w:rPr>
          <w:rFonts w:ascii="Candara" w:hAnsi="Candara" w:cs="Candara"/>
        </w:rPr>
      </w:pPr>
      <w:r w:rsidRPr="00482CF1">
        <w:rPr>
          <w:rFonts w:ascii="Candara" w:hAnsi="Candara" w:cs="Candara"/>
        </w:rPr>
        <w:t xml:space="preserve">Στα ερευνητικά ερωτηματολόγια και τις ερευνητικές καταγραφές έχουν υποβληθεί συνολικά, </w:t>
      </w:r>
      <w:r>
        <w:rPr>
          <w:rFonts w:ascii="Candara" w:hAnsi="Candara" w:cs="Candara"/>
        </w:rPr>
        <w:t>πάνω από 8.000</w:t>
      </w:r>
      <w:r w:rsidRPr="00482CF1">
        <w:rPr>
          <w:rFonts w:ascii="Candara" w:hAnsi="Candara" w:cs="Candara"/>
        </w:rPr>
        <w:t xml:space="preserve"> απαντήσεις </w:t>
      </w:r>
      <w:r>
        <w:rPr>
          <w:rFonts w:ascii="Candara" w:hAnsi="Candara" w:cs="Candara"/>
        </w:rPr>
        <w:t>εκπαιδευτικών</w:t>
      </w:r>
      <w:r w:rsidRPr="006B266C">
        <w:rPr>
          <w:rFonts w:ascii="Candara" w:hAnsi="Candara" w:cs="Candara"/>
          <w:b/>
          <w:bCs/>
        </w:rPr>
        <w:t xml:space="preserve"> </w:t>
      </w:r>
      <w:r w:rsidRPr="006B266C">
        <w:rPr>
          <w:rFonts w:ascii="Candara" w:hAnsi="Candara" w:cs="Candara"/>
        </w:rPr>
        <w:t xml:space="preserve">όλων των κλάδων και από </w:t>
      </w:r>
      <w:r>
        <w:rPr>
          <w:rFonts w:ascii="Candara" w:hAnsi="Candara" w:cs="Candara"/>
          <w:b/>
          <w:bCs/>
        </w:rPr>
        <w:t>1.000</w:t>
      </w:r>
      <w:r w:rsidRPr="006B266C">
        <w:rPr>
          <w:rFonts w:ascii="Candara" w:hAnsi="Candara" w:cs="Candara"/>
          <w:b/>
          <w:bCs/>
        </w:rPr>
        <w:t xml:space="preserve"> περίπου σχολικές μονάδες </w:t>
      </w:r>
      <w:r w:rsidRPr="006B266C">
        <w:rPr>
          <w:rFonts w:ascii="Candara" w:hAnsi="Candara" w:cs="Candara"/>
        </w:rPr>
        <w:t xml:space="preserve">Γενικής και Ειδικής Αγωγής, ενώ οι τοποθετήσεις συναδέλφων στις ανοιχτές ερωτήσεις ξεπερνούν τις </w:t>
      </w:r>
      <w:r w:rsidRPr="006B266C">
        <w:rPr>
          <w:rFonts w:ascii="Candara" w:hAnsi="Candara" w:cs="Candara"/>
          <w:b/>
          <w:bCs/>
        </w:rPr>
        <w:t>10.000</w:t>
      </w:r>
      <w:r w:rsidRPr="006B266C">
        <w:rPr>
          <w:rFonts w:ascii="Candara" w:hAnsi="Candara" w:cs="Candara"/>
        </w:rPr>
        <w:t xml:space="preserve">. </w:t>
      </w:r>
    </w:p>
    <w:p w:rsidR="004B4B70" w:rsidRPr="00482CF1" w:rsidRDefault="004B4B70" w:rsidP="00370EC1">
      <w:pPr>
        <w:spacing w:before="120" w:after="120" w:line="360" w:lineRule="auto"/>
        <w:ind w:firstLine="720"/>
        <w:jc w:val="both"/>
        <w:rPr>
          <w:rFonts w:ascii="Candara" w:hAnsi="Candara" w:cs="Candara"/>
        </w:rPr>
      </w:pPr>
      <w:r>
        <w:rPr>
          <w:rFonts w:ascii="Candara" w:hAnsi="Candara" w:cs="Candara"/>
          <w:b/>
          <w:bCs/>
        </w:rPr>
        <w:t>Αυτές οι δράσεις δεν ήταν αρεστές</w:t>
      </w:r>
      <w:r w:rsidRPr="00482CF1">
        <w:rPr>
          <w:rFonts w:ascii="Candara" w:hAnsi="Candara" w:cs="Candara"/>
          <w:b/>
          <w:bCs/>
        </w:rPr>
        <w:t xml:space="preserve"> στο Υ</w:t>
      </w:r>
      <w:r>
        <w:rPr>
          <w:rFonts w:ascii="Candara" w:hAnsi="Candara" w:cs="Candara"/>
          <w:b/>
          <w:bCs/>
        </w:rPr>
        <w:t>.</w:t>
      </w:r>
      <w:r w:rsidRPr="00482CF1">
        <w:rPr>
          <w:rFonts w:ascii="Candara" w:hAnsi="Candara" w:cs="Candara"/>
          <w:b/>
          <w:bCs/>
        </w:rPr>
        <w:t>ΠΑΙ</w:t>
      </w:r>
      <w:r>
        <w:rPr>
          <w:rFonts w:ascii="Candara" w:hAnsi="Candara" w:cs="Candara"/>
          <w:b/>
          <w:bCs/>
        </w:rPr>
        <w:t>.</w:t>
      </w:r>
      <w:r w:rsidRPr="00482CF1">
        <w:rPr>
          <w:rFonts w:ascii="Candara" w:hAnsi="Candara" w:cs="Candara"/>
          <w:b/>
          <w:bCs/>
        </w:rPr>
        <w:t>Θ</w:t>
      </w:r>
      <w:r>
        <w:rPr>
          <w:rFonts w:ascii="Candara" w:hAnsi="Candara" w:cs="Candara"/>
          <w:b/>
          <w:bCs/>
        </w:rPr>
        <w:t>.Α.</w:t>
      </w:r>
      <w:r w:rsidRPr="00482CF1">
        <w:rPr>
          <w:rFonts w:ascii="Candara" w:hAnsi="Candara" w:cs="Candara"/>
        </w:rPr>
        <w:t xml:space="preserve"> γιατί επιδίωξή του αποτελεί η νομιμοποίηση στην κοινή συνείδηση ότι οι ευθύνες για την εκπαιδευτική πραγματικότητα ανήκουν στη σφαίρα της ατομικής ευθύνης του εκπαιδευτικού και του Σχολείου. Το Υ</w:t>
      </w:r>
      <w:r>
        <w:rPr>
          <w:rFonts w:ascii="Candara" w:hAnsi="Candara" w:cs="Candara"/>
        </w:rPr>
        <w:t>.</w:t>
      </w:r>
      <w:r w:rsidRPr="00482CF1">
        <w:rPr>
          <w:rFonts w:ascii="Candara" w:hAnsi="Candara" w:cs="Candara"/>
        </w:rPr>
        <w:t>ΠΑΙ</w:t>
      </w:r>
      <w:r>
        <w:rPr>
          <w:rFonts w:ascii="Candara" w:hAnsi="Candara" w:cs="Candara"/>
        </w:rPr>
        <w:t>.</w:t>
      </w:r>
      <w:r w:rsidRPr="00482CF1">
        <w:rPr>
          <w:rFonts w:ascii="Candara" w:hAnsi="Candara" w:cs="Candara"/>
        </w:rPr>
        <w:t>Θ</w:t>
      </w:r>
      <w:r>
        <w:rPr>
          <w:rFonts w:ascii="Candara" w:hAnsi="Candara" w:cs="Candara"/>
        </w:rPr>
        <w:t>.Α.</w:t>
      </w:r>
      <w:r w:rsidRPr="00482CF1">
        <w:rPr>
          <w:rFonts w:ascii="Candara" w:hAnsi="Candara" w:cs="Candara"/>
        </w:rPr>
        <w:t xml:space="preserve"> θέλει να αποκρύψει τις τεράστιες ευθύνες της πολιτείας και της πολι</w:t>
      </w:r>
      <w:r>
        <w:rPr>
          <w:rFonts w:ascii="Candara" w:hAnsi="Candara" w:cs="Candara"/>
        </w:rPr>
        <w:t>τι</w:t>
      </w:r>
      <w:r w:rsidRPr="00482CF1">
        <w:rPr>
          <w:rFonts w:ascii="Candara" w:hAnsi="Candara" w:cs="Candara"/>
        </w:rPr>
        <w:t>κής που εφαρμόζει. Με τις δράσεις μας, ενιαία και αποφασιστικά, ακυρώσαμε την προπαγάνδα και την αντιδημοκρατική επιδίωξη του Υ</w:t>
      </w:r>
      <w:r>
        <w:rPr>
          <w:rFonts w:ascii="Candara" w:hAnsi="Candara" w:cs="Candara"/>
        </w:rPr>
        <w:t>.</w:t>
      </w:r>
      <w:r w:rsidRPr="00482CF1">
        <w:rPr>
          <w:rFonts w:ascii="Candara" w:hAnsi="Candara" w:cs="Candara"/>
        </w:rPr>
        <w:t>ΠΑΙ</w:t>
      </w:r>
      <w:r>
        <w:rPr>
          <w:rFonts w:ascii="Candara" w:hAnsi="Candara" w:cs="Candara"/>
        </w:rPr>
        <w:t>.</w:t>
      </w:r>
      <w:r w:rsidRPr="00482CF1">
        <w:rPr>
          <w:rFonts w:ascii="Candara" w:hAnsi="Candara" w:cs="Candara"/>
        </w:rPr>
        <w:t>Θ.</w:t>
      </w:r>
      <w:r>
        <w:rPr>
          <w:rFonts w:ascii="Candara" w:hAnsi="Candara" w:cs="Candara"/>
        </w:rPr>
        <w:t>Α.</w:t>
      </w:r>
    </w:p>
    <w:p w:rsidR="004B4B70" w:rsidRDefault="004B4B70" w:rsidP="00370EC1">
      <w:pPr>
        <w:spacing w:before="120" w:after="120" w:line="360" w:lineRule="auto"/>
        <w:ind w:firstLine="720"/>
        <w:jc w:val="both"/>
        <w:rPr>
          <w:rFonts w:ascii="Candara" w:hAnsi="Candara" w:cs="Candara"/>
        </w:rPr>
      </w:pPr>
      <w:r>
        <w:rPr>
          <w:rFonts w:ascii="Candara" w:hAnsi="Candara" w:cs="Candara"/>
        </w:rPr>
        <w:t>Στο</w:t>
      </w:r>
      <w:r w:rsidRPr="00482CF1">
        <w:rPr>
          <w:rFonts w:ascii="Candara" w:hAnsi="Candara" w:cs="Candara"/>
        </w:rPr>
        <w:t xml:space="preserve"> πλαίσι</w:t>
      </w:r>
      <w:r>
        <w:rPr>
          <w:rFonts w:ascii="Candara" w:hAnsi="Candara" w:cs="Candara"/>
        </w:rPr>
        <w:t>ο</w:t>
      </w:r>
      <w:r w:rsidRPr="00482CF1">
        <w:rPr>
          <w:rFonts w:ascii="Candara" w:hAnsi="Candara" w:cs="Candara"/>
        </w:rPr>
        <w:t xml:space="preserve"> της κοινωνικής μας απεύθυνσης, καλούμε τους Συλλόγους Π.Ε, τους Συλλόγους Διδασκόντων, </w:t>
      </w:r>
      <w:r>
        <w:rPr>
          <w:rFonts w:ascii="Candara" w:hAnsi="Candara" w:cs="Candara"/>
        </w:rPr>
        <w:t>τους/τις συναδέλφους</w:t>
      </w:r>
      <w:r w:rsidRPr="00482CF1">
        <w:rPr>
          <w:rFonts w:ascii="Candara" w:hAnsi="Candara" w:cs="Candara"/>
        </w:rPr>
        <w:t xml:space="preserve"> να αναρτήσουν και να προωθήσουν προς τους γονείς και την τοπική κοινωνία, τους συνδέσμους των εκδηλώσεων που πραγματοποιήσαμε τη φετινή χρονιά (βρίσκονται συγκεντρωμένοι στον σύνδεσμο:</w:t>
      </w:r>
      <w:r>
        <w:rPr>
          <w:rFonts w:ascii="Candara" w:hAnsi="Candara" w:cs="Candara"/>
        </w:rPr>
        <w:t xml:space="preserve"> </w:t>
      </w:r>
      <w:hyperlink r:id="rId8" w:tgtFrame="_blank" w:history="1">
        <w:r w:rsidRPr="006A2591">
          <w:rPr>
            <w:color w:val="0000FF"/>
            <w:u w:val="single"/>
          </w:rPr>
          <w:t>Όλες οι διαδικτυακές εκδηλώσεις</w:t>
        </w:r>
      </w:hyperlink>
      <w:r>
        <w:t xml:space="preserve"> )</w:t>
      </w:r>
      <w:r w:rsidRPr="00482CF1">
        <w:rPr>
          <w:rFonts w:ascii="Candara" w:hAnsi="Candara" w:cs="Candara"/>
        </w:rPr>
        <w:t xml:space="preserve"> και να κοινοποιήσουν την ιστοσελίδα της Δ</w:t>
      </w:r>
      <w:r>
        <w:rPr>
          <w:rFonts w:ascii="Candara" w:hAnsi="Candara" w:cs="Candara"/>
        </w:rPr>
        <w:t>.</w:t>
      </w:r>
      <w:r w:rsidRPr="00482CF1">
        <w:rPr>
          <w:rFonts w:ascii="Candara" w:hAnsi="Candara" w:cs="Candara"/>
        </w:rPr>
        <w:t>Ο</w:t>
      </w:r>
      <w:r>
        <w:rPr>
          <w:rFonts w:ascii="Candara" w:hAnsi="Candara" w:cs="Candara"/>
        </w:rPr>
        <w:t>.</w:t>
      </w:r>
      <w:r w:rsidRPr="00482CF1">
        <w:rPr>
          <w:rFonts w:ascii="Candara" w:hAnsi="Candara" w:cs="Candara"/>
        </w:rPr>
        <w:t>Ε</w:t>
      </w:r>
      <w:r>
        <w:rPr>
          <w:rFonts w:ascii="Candara" w:hAnsi="Candara" w:cs="Candara"/>
        </w:rPr>
        <w:t>.</w:t>
      </w:r>
      <w:r w:rsidRPr="00482CF1">
        <w:rPr>
          <w:rFonts w:ascii="Candara" w:hAnsi="Candara" w:cs="Candara"/>
        </w:rPr>
        <w:t xml:space="preserve"> όπου είναι συγκεντρωμένες όλες οι απομαγνητοφωνήσεις των εκδηλώσεων</w:t>
      </w:r>
      <w:r>
        <w:rPr>
          <w:rFonts w:ascii="Candara" w:hAnsi="Candara" w:cs="Candara"/>
        </w:rPr>
        <w:t>.</w:t>
      </w:r>
      <w:r w:rsidRPr="00482CF1">
        <w:rPr>
          <w:rFonts w:ascii="Candara" w:hAnsi="Candara" w:cs="Candara"/>
        </w:rPr>
        <w:t xml:space="preserve"> </w:t>
      </w:r>
    </w:p>
    <w:p w:rsidR="004B4B70" w:rsidRDefault="004B4B70" w:rsidP="00370EC1">
      <w:pPr>
        <w:spacing w:before="120" w:after="120" w:line="360" w:lineRule="auto"/>
        <w:jc w:val="both"/>
        <w:rPr>
          <w:rFonts w:ascii="Candara" w:hAnsi="Candara" w:cs="Candara"/>
        </w:rPr>
      </w:pPr>
      <w:hyperlink r:id="rId9" w:history="1">
        <w:r w:rsidRPr="009C4368">
          <w:rPr>
            <w:rStyle w:val="Hyperlink"/>
            <w:rFonts w:ascii="Candara" w:hAnsi="Candara" w:cs="Candara"/>
          </w:rPr>
          <w:t>http://doe.gr/%CF%80%CF%81%CE%B1%CE%BA%CF%84%CE%B9%CE%BA%CE%AC-%CF%84%CF%89%CE%BD-%CE%B4%CE%B9%CE%B1%CE%B4%CE%B9%CE%BA%CF%84%CF%85%CE%B1%CE%BA%CF%8E%CE%BD-%CE%B5%CE%BA%CE%B4%CE%B7/</w:t>
        </w:r>
      </w:hyperlink>
      <w:r>
        <w:rPr>
          <w:rFonts w:ascii="Candara" w:hAnsi="Candara" w:cs="Candara"/>
        </w:rPr>
        <w:t xml:space="preserve"> </w:t>
      </w:r>
    </w:p>
    <w:p w:rsidR="004B4B70" w:rsidRPr="00482CF1" w:rsidRDefault="004B4B70" w:rsidP="00370EC1">
      <w:pPr>
        <w:spacing w:before="120" w:after="120" w:line="360" w:lineRule="auto"/>
        <w:jc w:val="both"/>
        <w:rPr>
          <w:rFonts w:ascii="Candara" w:hAnsi="Candara" w:cs="Candara"/>
        </w:rPr>
      </w:pPr>
    </w:p>
    <w:p w:rsidR="004B4B70" w:rsidRPr="00482CF1" w:rsidRDefault="004B4B70" w:rsidP="00370EC1">
      <w:pPr>
        <w:spacing w:before="120" w:after="120" w:line="360" w:lineRule="auto"/>
        <w:ind w:firstLine="720"/>
        <w:jc w:val="both"/>
        <w:rPr>
          <w:rFonts w:ascii="Candara" w:hAnsi="Candara" w:cs="Candara"/>
          <w:b/>
          <w:bCs/>
        </w:rPr>
      </w:pPr>
      <w:r w:rsidRPr="00482CF1">
        <w:rPr>
          <w:rFonts w:ascii="Candara" w:hAnsi="Candara" w:cs="Candara"/>
          <w:b/>
          <w:bCs/>
        </w:rPr>
        <w:t>Αυτή ήταν και είναι η συντεταγμένη και συλλογική απάντησή μας στον αυταρχικό μονόλογο του Υ</w:t>
      </w:r>
      <w:r>
        <w:rPr>
          <w:rFonts w:ascii="Candara" w:hAnsi="Candara" w:cs="Candara"/>
          <w:b/>
          <w:bCs/>
        </w:rPr>
        <w:t>.</w:t>
      </w:r>
      <w:r w:rsidRPr="00482CF1">
        <w:rPr>
          <w:rFonts w:ascii="Candara" w:hAnsi="Candara" w:cs="Candara"/>
          <w:b/>
          <w:bCs/>
        </w:rPr>
        <w:t>ΠΑΙ</w:t>
      </w:r>
      <w:r>
        <w:rPr>
          <w:rFonts w:ascii="Candara" w:hAnsi="Candara" w:cs="Candara"/>
          <w:b/>
          <w:bCs/>
        </w:rPr>
        <w:t>.</w:t>
      </w:r>
      <w:r w:rsidRPr="00482CF1">
        <w:rPr>
          <w:rFonts w:ascii="Candara" w:hAnsi="Candara" w:cs="Candara"/>
          <w:b/>
          <w:bCs/>
        </w:rPr>
        <w:t>Θ.</w:t>
      </w:r>
      <w:r>
        <w:rPr>
          <w:rFonts w:ascii="Candara" w:hAnsi="Candara" w:cs="Candara"/>
          <w:b/>
          <w:bCs/>
        </w:rPr>
        <w:t>Α.</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Δεν κατάφεραν να μας υποτάξουν. Οι εκπαιδευτικοί της πράξης, οι Σύλλογοι εκπαιδευτικών και η Δ</w:t>
      </w:r>
      <w:r>
        <w:rPr>
          <w:rFonts w:ascii="Candara" w:hAnsi="Candara" w:cs="Candara"/>
        </w:rPr>
        <w:t>.</w:t>
      </w:r>
      <w:r w:rsidRPr="00482CF1">
        <w:rPr>
          <w:rFonts w:ascii="Candara" w:hAnsi="Candara" w:cs="Candara"/>
        </w:rPr>
        <w:t>Ο</w:t>
      </w:r>
      <w:r>
        <w:rPr>
          <w:rFonts w:ascii="Candara" w:hAnsi="Candara" w:cs="Candara"/>
        </w:rPr>
        <w:t>.</w:t>
      </w:r>
      <w:r w:rsidRPr="00482CF1">
        <w:rPr>
          <w:rFonts w:ascii="Candara" w:hAnsi="Candara" w:cs="Candara"/>
        </w:rPr>
        <w:t>Ε</w:t>
      </w:r>
      <w:r>
        <w:rPr>
          <w:rFonts w:ascii="Candara" w:hAnsi="Candara" w:cs="Candara"/>
        </w:rPr>
        <w:t>.</w:t>
      </w:r>
      <w:r w:rsidRPr="00482CF1">
        <w:rPr>
          <w:rFonts w:ascii="Candara" w:hAnsi="Candara" w:cs="Candara"/>
        </w:rPr>
        <w:t xml:space="preserve"> έδωσαν τη μάχη σε κάθε σχολείο. Η στάση μας αυτή αποτελεί </w:t>
      </w:r>
      <w:r w:rsidRPr="00482CF1">
        <w:rPr>
          <w:rFonts w:ascii="Candara" w:hAnsi="Candara" w:cs="Candara"/>
          <w:b/>
          <w:bCs/>
        </w:rPr>
        <w:t>στάση ζωής</w:t>
      </w:r>
      <w:r w:rsidRPr="00482CF1">
        <w:rPr>
          <w:rFonts w:ascii="Candara" w:hAnsi="Candara" w:cs="Candara"/>
        </w:rPr>
        <w:t xml:space="preserve"> για την κοινωνία, είναι αδιάσπαστα δεμένη με τις </w:t>
      </w:r>
      <w:r w:rsidRPr="00482CF1">
        <w:rPr>
          <w:rFonts w:ascii="Candara" w:hAnsi="Candara" w:cs="Candara"/>
          <w:b/>
          <w:bCs/>
        </w:rPr>
        <w:t>παιδαγωγικές μας αρχές</w:t>
      </w:r>
      <w:r w:rsidRPr="00482CF1">
        <w:rPr>
          <w:rFonts w:ascii="Candara" w:hAnsi="Candara" w:cs="Candara"/>
        </w:rPr>
        <w:t xml:space="preserve">, με τις εκπαιδευτικές μας αντιλήψεις για </w:t>
      </w:r>
      <w:r w:rsidRPr="00482CF1">
        <w:rPr>
          <w:rFonts w:ascii="Candara" w:hAnsi="Candara" w:cs="Candara"/>
          <w:b/>
          <w:bCs/>
        </w:rPr>
        <w:t>ΕΝΙΑΙΑ, ΔΗΜΟΣΙΑ, ΔΩΡΕΑΝ ΠΑΙΔΕΙΑ ΓΙΑ ΟΛΟΥΣ/ΕΣ.</w:t>
      </w:r>
      <w:r w:rsidRPr="00482CF1">
        <w:rPr>
          <w:rFonts w:ascii="Candara" w:hAnsi="Candara" w:cs="Candara"/>
        </w:rPr>
        <w:t xml:space="preserve"> Είναι δεμένη με την αίσθηση του </w:t>
      </w:r>
      <w:r w:rsidRPr="00482CF1">
        <w:rPr>
          <w:rFonts w:ascii="Candara" w:hAnsi="Candara" w:cs="Candara"/>
          <w:b/>
          <w:bCs/>
        </w:rPr>
        <w:t>κοινωνικού μας ρόλου</w:t>
      </w:r>
      <w:r w:rsidRPr="00482CF1">
        <w:rPr>
          <w:rFonts w:ascii="Candara" w:hAnsi="Candara" w:cs="Candara"/>
        </w:rPr>
        <w:t>. Λειτουργούμε μέσα στην εκπαίδευση, όχι για να ανταγωνιζόμαστε ο ένας/μια τον άλλον/η, ούτε για να ανταγωνίζεται το ένα σχολείο το διπλανό του. Λειτουργούμε για τα καθολικά μορφωτικά δικαιώματα των μαθητών/τριών μας .</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rPr>
        <w:t xml:space="preserve">Ο αγώνας μας είναι </w:t>
      </w:r>
      <w:r w:rsidRPr="00482CF1">
        <w:rPr>
          <w:rFonts w:ascii="Candara" w:hAnsi="Candara" w:cs="Candara"/>
          <w:b/>
          <w:bCs/>
        </w:rPr>
        <w:t>αγώνας κοινωνικής ισότητας, κοινωνικών αναγκών και παιδαγωγικής ελευθερίας</w:t>
      </w:r>
      <w:r w:rsidRPr="00482CF1">
        <w:rPr>
          <w:rFonts w:ascii="Candara" w:hAnsi="Candara" w:cs="Candara"/>
        </w:rPr>
        <w:t>.</w:t>
      </w:r>
    </w:p>
    <w:p w:rsidR="004B4B70" w:rsidRPr="00482CF1" w:rsidRDefault="004B4B70" w:rsidP="00370EC1">
      <w:pPr>
        <w:spacing w:before="120" w:after="120" w:line="360" w:lineRule="auto"/>
        <w:ind w:firstLine="720"/>
        <w:jc w:val="both"/>
        <w:rPr>
          <w:rFonts w:ascii="Candara" w:hAnsi="Candara" w:cs="Candara"/>
        </w:rPr>
      </w:pPr>
      <w:r w:rsidRPr="00482CF1">
        <w:rPr>
          <w:rFonts w:ascii="Candara" w:hAnsi="Candara" w:cs="Candara"/>
          <w:b/>
          <w:bCs/>
        </w:rPr>
        <w:t>Συνεχίζουμε ενιαία, συλλογικά, αποφασιστικά</w:t>
      </w:r>
      <w:r w:rsidRPr="00482CF1">
        <w:rPr>
          <w:rFonts w:ascii="Candara" w:hAnsi="Candara" w:cs="Candara"/>
        </w:rPr>
        <w:t>.</w:t>
      </w:r>
    </w:p>
    <w:p w:rsidR="004B4B70" w:rsidRDefault="004B4B70" w:rsidP="00370EC1">
      <w:pPr>
        <w:spacing w:before="120" w:after="120" w:line="360" w:lineRule="auto"/>
        <w:jc w:val="center"/>
        <w:rPr>
          <w:rFonts w:ascii="Candara" w:hAnsi="Candara" w:cs="Candara"/>
        </w:rPr>
      </w:pPr>
    </w:p>
    <w:p w:rsidR="004B4B70" w:rsidRDefault="004B4B70" w:rsidP="00370EC1">
      <w:pPr>
        <w:spacing w:after="160" w:line="259" w:lineRule="auto"/>
        <w:rPr>
          <w:rFonts w:ascii="Candara" w:hAnsi="Candara" w:cs="Candara"/>
        </w:rPr>
      </w:pPr>
    </w:p>
    <w:p w:rsidR="004B4B70" w:rsidRPr="00A85F0D" w:rsidRDefault="004B4B70" w:rsidP="005F3DBD">
      <w:pPr>
        <w:pStyle w:val="Title"/>
        <w:spacing w:before="0"/>
        <w:rPr>
          <w:rFonts w:ascii="Calibri" w:hAnsi="Calibri" w:cs="Calibri"/>
          <w:sz w:val="24"/>
          <w:szCs w:val="24"/>
        </w:rPr>
      </w:pPr>
      <w:r w:rsidRPr="00E66DEB">
        <w:rPr>
          <w:rFonts w:ascii="Bookman Old Style" w:hAnsi="Bookman Old Style" w:cs="Bookman Old Style"/>
          <w:b w:val="0"/>
          <w:bCs w:val="0"/>
          <w:noProof/>
          <w:lang w:eastAsia="el-GR"/>
        </w:rPr>
        <w:pict>
          <v:shape id="Εικόνα 1" o:spid="_x0000_i1025" type="#_x0000_t75" style="width:413.25pt;height:158.25pt;visibility:visible">
            <v:imagedata r:id="rId10" o:title=""/>
          </v:shape>
        </w:pict>
      </w:r>
      <w:r w:rsidRPr="00A85F0D">
        <w:rPr>
          <w:rFonts w:ascii="Calibri" w:hAnsi="Calibri" w:cs="Calibri"/>
          <w:sz w:val="24"/>
          <w:szCs w:val="24"/>
        </w:rPr>
        <w:t xml:space="preserve"> </w:t>
      </w:r>
    </w:p>
    <w:p w:rsidR="004B4B70" w:rsidRDefault="004B4B70" w:rsidP="00370EC1">
      <w:pPr>
        <w:jc w:val="center"/>
        <w:rPr>
          <w:rFonts w:ascii="Calibri" w:hAnsi="Calibri" w:cs="Calibri"/>
          <w:b/>
          <w:bCs/>
          <w:sz w:val="24"/>
          <w:szCs w:val="24"/>
        </w:rPr>
      </w:pPr>
    </w:p>
    <w:sectPr w:rsidR="004B4B70" w:rsidSect="000979E7">
      <w:footerReference w:type="default" r:id="rId11"/>
      <w:pgSz w:w="11910" w:h="16840"/>
      <w:pgMar w:top="1276" w:right="580" w:bottom="1276" w:left="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70" w:rsidRDefault="004B4B70" w:rsidP="00EA50F3">
      <w:r>
        <w:separator/>
      </w:r>
    </w:p>
  </w:endnote>
  <w:endnote w:type="continuationSeparator" w:id="0">
    <w:p w:rsidR="004B4B70" w:rsidRDefault="004B4B70" w:rsidP="00EA50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70" w:rsidRDefault="004B4B70">
    <w:pPr>
      <w:pStyle w:val="Footer"/>
      <w:rPr>
        <w:sz w:val="6"/>
        <w:szCs w:val="6"/>
      </w:rPr>
    </w:pPr>
  </w:p>
  <w:p w:rsidR="004B4B70" w:rsidRPr="00EA50F3" w:rsidRDefault="004B4B70">
    <w:pPr>
      <w:pStyle w:val="Footer"/>
      <w:rPr>
        <w:sz w:val="6"/>
        <w:szCs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70" w:rsidRDefault="004B4B70" w:rsidP="00EA50F3">
      <w:r>
        <w:separator/>
      </w:r>
    </w:p>
  </w:footnote>
  <w:footnote w:type="continuationSeparator" w:id="0">
    <w:p w:rsidR="004B4B70" w:rsidRDefault="004B4B70" w:rsidP="00EA5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0ABABB"/>
    <w:multiLevelType w:val="singleLevel"/>
    <w:tmpl w:val="DD0ABABB"/>
    <w:lvl w:ilvl="0">
      <w:start w:val="1"/>
      <w:numFmt w:val="bullet"/>
      <w:lvlText w:val=""/>
      <w:lvlJc w:val="left"/>
      <w:pPr>
        <w:tabs>
          <w:tab w:val="num" w:pos="420"/>
        </w:tabs>
        <w:ind w:left="420" w:hanging="420"/>
      </w:pPr>
      <w:rPr>
        <w:rFonts w:ascii="Wingdings" w:hAnsi="Wingdings" w:cs="Wingdings" w:hint="default"/>
      </w:rPr>
    </w:lvl>
  </w:abstractNum>
  <w:abstractNum w:abstractNumId="1">
    <w:nsid w:val="03615C17"/>
    <w:multiLevelType w:val="hybridMultilevel"/>
    <w:tmpl w:val="CB5CFCA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53EDD27"/>
    <w:multiLevelType w:val="singleLevel"/>
    <w:tmpl w:val="053EDD27"/>
    <w:lvl w:ilvl="0">
      <w:start w:val="1"/>
      <w:numFmt w:val="bullet"/>
      <w:lvlText w:val=""/>
      <w:lvlJc w:val="left"/>
      <w:pPr>
        <w:tabs>
          <w:tab w:val="num" w:pos="195"/>
        </w:tabs>
        <w:ind w:left="195" w:hanging="195"/>
      </w:pPr>
      <w:rPr>
        <w:rFonts w:ascii="Wingdings" w:hAnsi="Wingdings" w:cs="Wingdings" w:hint="default"/>
      </w:rPr>
    </w:lvl>
  </w:abstractNum>
  <w:abstractNum w:abstractNumId="3">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4">
    <w:nsid w:val="05B824D7"/>
    <w:multiLevelType w:val="hybridMultilevel"/>
    <w:tmpl w:val="1E7A93A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63021E0"/>
    <w:multiLevelType w:val="hybridMultilevel"/>
    <w:tmpl w:val="8C2A95F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08670921"/>
    <w:multiLevelType w:val="hybridMultilevel"/>
    <w:tmpl w:val="AD5E7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nsid w:val="0CED0B95"/>
    <w:multiLevelType w:val="hybridMultilevel"/>
    <w:tmpl w:val="F0848F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10">
    <w:nsid w:val="20145AB7"/>
    <w:multiLevelType w:val="hybridMultilevel"/>
    <w:tmpl w:val="E8FC9294"/>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11">
    <w:nsid w:val="23830201"/>
    <w:multiLevelType w:val="hybridMultilevel"/>
    <w:tmpl w:val="823C9C40"/>
    <w:lvl w:ilvl="0" w:tplc="ED1AA226">
      <w:start w:val="1"/>
      <w:numFmt w:val="decimal"/>
      <w:lvlText w:val="%1."/>
      <w:lvlJc w:val="left"/>
      <w:pPr>
        <w:ind w:left="700" w:hanging="353"/>
      </w:pPr>
      <w:rPr>
        <w:rFonts w:ascii="Calibri" w:eastAsia="Times New Roman" w:hAnsi="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12">
    <w:nsid w:val="2E507864"/>
    <w:multiLevelType w:val="hybridMultilevel"/>
    <w:tmpl w:val="ADF040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
    <w:nsid w:val="2F4B0B3D"/>
    <w:multiLevelType w:val="hybridMultilevel"/>
    <w:tmpl w:val="A838F2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34E32F67"/>
    <w:multiLevelType w:val="hybridMultilevel"/>
    <w:tmpl w:val="4BA67F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373234DD"/>
    <w:multiLevelType w:val="hybridMultilevel"/>
    <w:tmpl w:val="C30A038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38E14795"/>
    <w:multiLevelType w:val="hybridMultilevel"/>
    <w:tmpl w:val="AFE0CA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18">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nsid w:val="3C705A90"/>
    <w:multiLevelType w:val="hybridMultilevel"/>
    <w:tmpl w:val="73A03F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3E191878"/>
    <w:multiLevelType w:val="hybridMultilevel"/>
    <w:tmpl w:val="25B4E62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410A59A6"/>
    <w:multiLevelType w:val="hybridMultilevel"/>
    <w:tmpl w:val="D954031C"/>
    <w:lvl w:ilvl="0" w:tplc="720E0298">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2">
    <w:nsid w:val="45BF7C8B"/>
    <w:multiLevelType w:val="hybridMultilevel"/>
    <w:tmpl w:val="46C8D31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3">
    <w:nsid w:val="4C314BFB"/>
    <w:multiLevelType w:val="hybridMultilevel"/>
    <w:tmpl w:val="871A9A74"/>
    <w:lvl w:ilvl="0" w:tplc="D07846CC">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4">
    <w:nsid w:val="50923FBA"/>
    <w:multiLevelType w:val="singleLevel"/>
    <w:tmpl w:val="0380896E"/>
    <w:lvl w:ilvl="0">
      <w:start w:val="1"/>
      <w:numFmt w:val="decimal"/>
      <w:lvlText w:val="%1."/>
      <w:legacy w:legacy="1" w:legacySpace="0" w:legacyIndent="327"/>
      <w:lvlJc w:val="left"/>
      <w:rPr>
        <w:rFonts w:ascii="Arial" w:hAnsi="Arial" w:cs="Arial" w:hint="default"/>
      </w:rPr>
    </w:lvl>
  </w:abstractNum>
  <w:abstractNum w:abstractNumId="25">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26">
    <w:nsid w:val="535A7390"/>
    <w:multiLevelType w:val="hybridMultilevel"/>
    <w:tmpl w:val="442012F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582953F4"/>
    <w:multiLevelType w:val="hybridMultilevel"/>
    <w:tmpl w:val="1C56792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8">
    <w:nsid w:val="5C364B6B"/>
    <w:multiLevelType w:val="hybridMultilevel"/>
    <w:tmpl w:val="3928246E"/>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9">
    <w:nsid w:val="5D072FBF"/>
    <w:multiLevelType w:val="hybridMultilevel"/>
    <w:tmpl w:val="E9AAAEEE"/>
    <w:lvl w:ilvl="0" w:tplc="04080001">
      <w:start w:val="1"/>
      <w:numFmt w:val="bullet"/>
      <w:lvlText w:val=""/>
      <w:lvlJc w:val="left"/>
      <w:pPr>
        <w:ind w:left="862" w:hanging="360"/>
      </w:pPr>
      <w:rPr>
        <w:rFonts w:ascii="Symbol" w:hAnsi="Symbol" w:cs="Symbol" w:hint="default"/>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cs="Wingdings" w:hint="default"/>
      </w:rPr>
    </w:lvl>
    <w:lvl w:ilvl="3" w:tplc="04080001">
      <w:start w:val="1"/>
      <w:numFmt w:val="bullet"/>
      <w:lvlText w:val=""/>
      <w:lvlJc w:val="left"/>
      <w:pPr>
        <w:ind w:left="3022" w:hanging="360"/>
      </w:pPr>
      <w:rPr>
        <w:rFonts w:ascii="Symbol" w:hAnsi="Symbol" w:cs="Symbol" w:hint="default"/>
      </w:rPr>
    </w:lvl>
    <w:lvl w:ilvl="4" w:tplc="04080003">
      <w:start w:val="1"/>
      <w:numFmt w:val="bullet"/>
      <w:lvlText w:val="o"/>
      <w:lvlJc w:val="left"/>
      <w:pPr>
        <w:ind w:left="3742" w:hanging="360"/>
      </w:pPr>
      <w:rPr>
        <w:rFonts w:ascii="Courier New" w:hAnsi="Courier New" w:cs="Courier New" w:hint="default"/>
      </w:rPr>
    </w:lvl>
    <w:lvl w:ilvl="5" w:tplc="04080005">
      <w:start w:val="1"/>
      <w:numFmt w:val="bullet"/>
      <w:lvlText w:val=""/>
      <w:lvlJc w:val="left"/>
      <w:pPr>
        <w:ind w:left="4462" w:hanging="360"/>
      </w:pPr>
      <w:rPr>
        <w:rFonts w:ascii="Wingdings" w:hAnsi="Wingdings" w:cs="Wingdings" w:hint="default"/>
      </w:rPr>
    </w:lvl>
    <w:lvl w:ilvl="6" w:tplc="04080001">
      <w:start w:val="1"/>
      <w:numFmt w:val="bullet"/>
      <w:lvlText w:val=""/>
      <w:lvlJc w:val="left"/>
      <w:pPr>
        <w:ind w:left="5182" w:hanging="360"/>
      </w:pPr>
      <w:rPr>
        <w:rFonts w:ascii="Symbol" w:hAnsi="Symbol" w:cs="Symbol" w:hint="default"/>
      </w:rPr>
    </w:lvl>
    <w:lvl w:ilvl="7" w:tplc="04080003">
      <w:start w:val="1"/>
      <w:numFmt w:val="bullet"/>
      <w:lvlText w:val="o"/>
      <w:lvlJc w:val="left"/>
      <w:pPr>
        <w:ind w:left="5902" w:hanging="360"/>
      </w:pPr>
      <w:rPr>
        <w:rFonts w:ascii="Courier New" w:hAnsi="Courier New" w:cs="Courier New" w:hint="default"/>
      </w:rPr>
    </w:lvl>
    <w:lvl w:ilvl="8" w:tplc="04080005">
      <w:start w:val="1"/>
      <w:numFmt w:val="bullet"/>
      <w:lvlText w:val=""/>
      <w:lvlJc w:val="left"/>
      <w:pPr>
        <w:ind w:left="6622" w:hanging="360"/>
      </w:pPr>
      <w:rPr>
        <w:rFonts w:ascii="Wingdings" w:hAnsi="Wingdings" w:cs="Wingdings" w:hint="default"/>
      </w:rPr>
    </w:lvl>
  </w:abstractNum>
  <w:abstractNum w:abstractNumId="30">
    <w:nsid w:val="5D653149"/>
    <w:multiLevelType w:val="hybridMultilevel"/>
    <w:tmpl w:val="49EAF45E"/>
    <w:lvl w:ilvl="0" w:tplc="580048F4">
      <w:start w:val="1"/>
      <w:numFmt w:val="decimal"/>
      <w:lvlText w:val="%1."/>
      <w:lvlJc w:val="left"/>
      <w:pPr>
        <w:ind w:left="353" w:hanging="353"/>
      </w:pPr>
      <w:rPr>
        <w:rFonts w:ascii="Calibri" w:eastAsia="Times New Roman" w:hAnsi="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31">
    <w:nsid w:val="5E971D9A"/>
    <w:multiLevelType w:val="hybridMultilevel"/>
    <w:tmpl w:val="820689D0"/>
    <w:lvl w:ilvl="0" w:tplc="04080001">
      <w:start w:val="1"/>
      <w:numFmt w:val="bullet"/>
      <w:lvlText w:val=""/>
      <w:lvlJc w:val="left"/>
      <w:pPr>
        <w:ind w:left="1004" w:hanging="360"/>
      </w:pPr>
      <w:rPr>
        <w:rFonts w:ascii="Symbol" w:hAnsi="Symbol" w:cs="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cs="Wingdings" w:hint="default"/>
      </w:rPr>
    </w:lvl>
    <w:lvl w:ilvl="3" w:tplc="04080001">
      <w:start w:val="1"/>
      <w:numFmt w:val="bullet"/>
      <w:lvlText w:val=""/>
      <w:lvlJc w:val="left"/>
      <w:pPr>
        <w:ind w:left="3164" w:hanging="360"/>
      </w:pPr>
      <w:rPr>
        <w:rFonts w:ascii="Symbol" w:hAnsi="Symbol" w:cs="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cs="Wingdings" w:hint="default"/>
      </w:rPr>
    </w:lvl>
    <w:lvl w:ilvl="6" w:tplc="04080001">
      <w:start w:val="1"/>
      <w:numFmt w:val="bullet"/>
      <w:lvlText w:val=""/>
      <w:lvlJc w:val="left"/>
      <w:pPr>
        <w:ind w:left="5324" w:hanging="360"/>
      </w:pPr>
      <w:rPr>
        <w:rFonts w:ascii="Symbol" w:hAnsi="Symbol" w:cs="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cs="Wingdings" w:hint="default"/>
      </w:rPr>
    </w:lvl>
  </w:abstractNum>
  <w:abstractNum w:abstractNumId="32">
    <w:nsid w:val="60E57C3F"/>
    <w:multiLevelType w:val="hybridMultilevel"/>
    <w:tmpl w:val="1B12E2E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3">
    <w:nsid w:val="632F4863"/>
    <w:multiLevelType w:val="hybridMultilevel"/>
    <w:tmpl w:val="8BB07A84"/>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34">
    <w:nsid w:val="63C37AEA"/>
    <w:multiLevelType w:val="hybridMultilevel"/>
    <w:tmpl w:val="B8424970"/>
    <w:lvl w:ilvl="0" w:tplc="58C4AA38">
      <w:start w:val="1"/>
      <w:numFmt w:val="decimal"/>
      <w:lvlText w:val="%1."/>
      <w:lvlJc w:val="left"/>
      <w:pPr>
        <w:ind w:left="644" w:hanging="360"/>
      </w:pPr>
      <w:rPr>
        <w:rFonts w:hint="default"/>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35">
    <w:nsid w:val="6ED95495"/>
    <w:multiLevelType w:val="hybridMultilevel"/>
    <w:tmpl w:val="2DCE7BC6"/>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36">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cs="Wingdings"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cs="Wingdings" w:hint="default"/>
      </w:rPr>
    </w:lvl>
    <w:lvl w:ilvl="3" w:tplc="04080001">
      <w:start w:val="1"/>
      <w:numFmt w:val="bullet"/>
      <w:lvlText w:val=""/>
      <w:lvlJc w:val="left"/>
      <w:pPr>
        <w:tabs>
          <w:tab w:val="num" w:pos="3164"/>
        </w:tabs>
        <w:ind w:left="3164" w:hanging="360"/>
      </w:pPr>
      <w:rPr>
        <w:rFonts w:ascii="Symbol" w:hAnsi="Symbol" w:cs="Symbol" w:hint="default"/>
      </w:rPr>
    </w:lvl>
    <w:lvl w:ilvl="4" w:tplc="04080003">
      <w:start w:val="1"/>
      <w:numFmt w:val="bullet"/>
      <w:lvlText w:val="o"/>
      <w:lvlJc w:val="left"/>
      <w:pPr>
        <w:tabs>
          <w:tab w:val="num" w:pos="3884"/>
        </w:tabs>
        <w:ind w:left="3884" w:hanging="360"/>
      </w:pPr>
      <w:rPr>
        <w:rFonts w:ascii="Courier New" w:hAnsi="Courier New" w:cs="Courier New" w:hint="default"/>
      </w:rPr>
    </w:lvl>
    <w:lvl w:ilvl="5" w:tplc="04080005">
      <w:start w:val="1"/>
      <w:numFmt w:val="bullet"/>
      <w:lvlText w:val=""/>
      <w:lvlJc w:val="left"/>
      <w:pPr>
        <w:tabs>
          <w:tab w:val="num" w:pos="4604"/>
        </w:tabs>
        <w:ind w:left="4604" w:hanging="360"/>
      </w:pPr>
      <w:rPr>
        <w:rFonts w:ascii="Wingdings" w:hAnsi="Wingdings" w:cs="Wingdings" w:hint="default"/>
      </w:rPr>
    </w:lvl>
    <w:lvl w:ilvl="6" w:tplc="04080001">
      <w:start w:val="1"/>
      <w:numFmt w:val="bullet"/>
      <w:lvlText w:val=""/>
      <w:lvlJc w:val="left"/>
      <w:pPr>
        <w:tabs>
          <w:tab w:val="num" w:pos="5324"/>
        </w:tabs>
        <w:ind w:left="5324" w:hanging="360"/>
      </w:pPr>
      <w:rPr>
        <w:rFonts w:ascii="Symbol" w:hAnsi="Symbol" w:cs="Symbol" w:hint="default"/>
      </w:rPr>
    </w:lvl>
    <w:lvl w:ilvl="7" w:tplc="04080003">
      <w:start w:val="1"/>
      <w:numFmt w:val="bullet"/>
      <w:lvlText w:val="o"/>
      <w:lvlJc w:val="left"/>
      <w:pPr>
        <w:tabs>
          <w:tab w:val="num" w:pos="6044"/>
        </w:tabs>
        <w:ind w:left="6044" w:hanging="360"/>
      </w:pPr>
      <w:rPr>
        <w:rFonts w:ascii="Courier New" w:hAnsi="Courier New" w:cs="Courier New" w:hint="default"/>
      </w:rPr>
    </w:lvl>
    <w:lvl w:ilvl="8" w:tplc="04080005">
      <w:start w:val="1"/>
      <w:numFmt w:val="bullet"/>
      <w:lvlText w:val=""/>
      <w:lvlJc w:val="left"/>
      <w:pPr>
        <w:tabs>
          <w:tab w:val="num" w:pos="6764"/>
        </w:tabs>
        <w:ind w:left="6764" w:hanging="360"/>
      </w:pPr>
      <w:rPr>
        <w:rFonts w:ascii="Wingdings" w:hAnsi="Wingdings" w:cs="Wingdings" w:hint="default"/>
      </w:rPr>
    </w:lvl>
  </w:abstractNum>
  <w:abstractNum w:abstractNumId="37">
    <w:nsid w:val="72DC4064"/>
    <w:multiLevelType w:val="hybridMultilevel"/>
    <w:tmpl w:val="1116F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B204CD8"/>
    <w:multiLevelType w:val="hybridMultilevel"/>
    <w:tmpl w:val="80D05108"/>
    <w:lvl w:ilvl="0" w:tplc="1B70D66E">
      <w:start w:val="1"/>
      <w:numFmt w:val="decimal"/>
      <w:lvlText w:val="%1."/>
      <w:lvlJc w:val="left"/>
      <w:pPr>
        <w:ind w:left="700" w:hanging="353"/>
      </w:pPr>
      <w:rPr>
        <w:rFonts w:ascii="Trebuchet MS" w:eastAsia="Times New Roman" w:hAnsi="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abstractNum w:abstractNumId="39">
    <w:nsid w:val="7C64516A"/>
    <w:multiLevelType w:val="hybridMultilevel"/>
    <w:tmpl w:val="812E52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3"/>
  </w:num>
  <w:num w:numId="2">
    <w:abstractNumId w:val="25"/>
  </w:num>
  <w:num w:numId="3">
    <w:abstractNumId w:val="38"/>
  </w:num>
  <w:num w:numId="4">
    <w:abstractNumId w:val="17"/>
  </w:num>
  <w:num w:numId="5">
    <w:abstractNumId w:val="30"/>
  </w:num>
  <w:num w:numId="6">
    <w:abstractNumId w:val="11"/>
  </w:num>
  <w:num w:numId="7">
    <w:abstractNumId w:val="19"/>
  </w:num>
  <w:num w:numId="8">
    <w:abstractNumId w:val="6"/>
  </w:num>
  <w:num w:numId="9">
    <w:abstractNumId w:val="9"/>
  </w:num>
  <w:num w:numId="10">
    <w:abstractNumId w:val="8"/>
  </w:num>
  <w:num w:numId="11">
    <w:abstractNumId w:val="10"/>
  </w:num>
  <w:num w:numId="12">
    <w:abstractNumId w:val="34"/>
  </w:num>
  <w:num w:numId="13">
    <w:abstractNumId w:val="5"/>
  </w:num>
  <w:num w:numId="14">
    <w:abstractNumId w:val="18"/>
  </w:num>
  <w:num w:numId="15">
    <w:abstractNumId w:val="21"/>
  </w:num>
  <w:num w:numId="16">
    <w:abstractNumId w:val="0"/>
  </w:num>
  <w:num w:numId="17">
    <w:abstractNumId w:val="2"/>
  </w:num>
  <w:num w:numId="18">
    <w:abstractNumId w:val="31"/>
  </w:num>
  <w:num w:numId="19">
    <w:abstractNumId w:val="32"/>
  </w:num>
  <w:num w:numId="20">
    <w:abstractNumId w:val="37"/>
  </w:num>
  <w:num w:numId="21">
    <w:abstractNumId w:val="23"/>
  </w:num>
  <w:num w:numId="22">
    <w:abstractNumId w:val="13"/>
  </w:num>
  <w:num w:numId="23">
    <w:abstractNumId w:val="14"/>
  </w:num>
  <w:num w:numId="24">
    <w:abstractNumId w:val="16"/>
  </w:num>
  <w:num w:numId="25">
    <w:abstractNumId w:val="29"/>
  </w:num>
  <w:num w:numId="26">
    <w:abstractNumId w:val="22"/>
  </w:num>
  <w:num w:numId="27">
    <w:abstractNumId w:val="24"/>
  </w:num>
  <w:num w:numId="28">
    <w:abstractNumId w:val="33"/>
  </w:num>
  <w:num w:numId="29">
    <w:abstractNumId w:val="35"/>
  </w:num>
  <w:num w:numId="30">
    <w:abstractNumId w:val="36"/>
  </w:num>
  <w:num w:numId="31">
    <w:abstractNumId w:val="28"/>
  </w:num>
  <w:num w:numId="32">
    <w:abstractNumId w:val="7"/>
  </w:num>
  <w:num w:numId="33">
    <w:abstractNumId w:val="12"/>
  </w:num>
  <w:num w:numId="34">
    <w:abstractNumId w:val="27"/>
  </w:num>
  <w:num w:numId="35">
    <w:abstractNumId w:val="1"/>
  </w:num>
  <w:num w:numId="36">
    <w:abstractNumId w:val="4"/>
  </w:num>
  <w:num w:numId="37">
    <w:abstractNumId w:val="26"/>
  </w:num>
  <w:num w:numId="38">
    <w:abstractNumId w:val="39"/>
  </w:num>
  <w:num w:numId="39">
    <w:abstractNumId w:val="15"/>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22F80"/>
    <w:rsid w:val="00035AF9"/>
    <w:rsid w:val="000472D5"/>
    <w:rsid w:val="000521D2"/>
    <w:rsid w:val="00055EA1"/>
    <w:rsid w:val="000573F4"/>
    <w:rsid w:val="00073EEC"/>
    <w:rsid w:val="00076535"/>
    <w:rsid w:val="00087E91"/>
    <w:rsid w:val="000915B4"/>
    <w:rsid w:val="00095748"/>
    <w:rsid w:val="000979E7"/>
    <w:rsid w:val="000B202D"/>
    <w:rsid w:val="000B2A8F"/>
    <w:rsid w:val="000C787F"/>
    <w:rsid w:val="000F630B"/>
    <w:rsid w:val="001034D0"/>
    <w:rsid w:val="0010358C"/>
    <w:rsid w:val="00106956"/>
    <w:rsid w:val="00112FE3"/>
    <w:rsid w:val="00115C12"/>
    <w:rsid w:val="00120DCA"/>
    <w:rsid w:val="00122422"/>
    <w:rsid w:val="0014020B"/>
    <w:rsid w:val="001560F5"/>
    <w:rsid w:val="001841AF"/>
    <w:rsid w:val="00185D2E"/>
    <w:rsid w:val="001901D0"/>
    <w:rsid w:val="0019158E"/>
    <w:rsid w:val="0019356A"/>
    <w:rsid w:val="001935FC"/>
    <w:rsid w:val="00197098"/>
    <w:rsid w:val="00197DF6"/>
    <w:rsid w:val="001A0355"/>
    <w:rsid w:val="001A7981"/>
    <w:rsid w:val="001C66D1"/>
    <w:rsid w:val="001D3AF7"/>
    <w:rsid w:val="001D645D"/>
    <w:rsid w:val="001E52BE"/>
    <w:rsid w:val="001F1601"/>
    <w:rsid w:val="0022475C"/>
    <w:rsid w:val="002335A6"/>
    <w:rsid w:val="002356B2"/>
    <w:rsid w:val="00237FEF"/>
    <w:rsid w:val="00246674"/>
    <w:rsid w:val="0025393B"/>
    <w:rsid w:val="0025504B"/>
    <w:rsid w:val="0026636E"/>
    <w:rsid w:val="00273482"/>
    <w:rsid w:val="002870C9"/>
    <w:rsid w:val="00293844"/>
    <w:rsid w:val="00295173"/>
    <w:rsid w:val="002C1953"/>
    <w:rsid w:val="002C2C30"/>
    <w:rsid w:val="002D6796"/>
    <w:rsid w:val="002D75F0"/>
    <w:rsid w:val="002E54F0"/>
    <w:rsid w:val="003057BF"/>
    <w:rsid w:val="00305D65"/>
    <w:rsid w:val="00316291"/>
    <w:rsid w:val="00326F49"/>
    <w:rsid w:val="00327445"/>
    <w:rsid w:val="00344E1F"/>
    <w:rsid w:val="0035483D"/>
    <w:rsid w:val="00356AA8"/>
    <w:rsid w:val="003579F3"/>
    <w:rsid w:val="00370EC1"/>
    <w:rsid w:val="0037128E"/>
    <w:rsid w:val="0037311B"/>
    <w:rsid w:val="003749B8"/>
    <w:rsid w:val="0038160A"/>
    <w:rsid w:val="00381A5D"/>
    <w:rsid w:val="003935F3"/>
    <w:rsid w:val="0039452F"/>
    <w:rsid w:val="003A298A"/>
    <w:rsid w:val="003B54CA"/>
    <w:rsid w:val="003D30EC"/>
    <w:rsid w:val="003D4301"/>
    <w:rsid w:val="003E331A"/>
    <w:rsid w:val="003E4475"/>
    <w:rsid w:val="003F3648"/>
    <w:rsid w:val="004112B8"/>
    <w:rsid w:val="00422EF0"/>
    <w:rsid w:val="00430DC4"/>
    <w:rsid w:val="0043293F"/>
    <w:rsid w:val="004438DA"/>
    <w:rsid w:val="004459F2"/>
    <w:rsid w:val="00452444"/>
    <w:rsid w:val="00462858"/>
    <w:rsid w:val="00473CE2"/>
    <w:rsid w:val="00475B00"/>
    <w:rsid w:val="00482CF1"/>
    <w:rsid w:val="004855C9"/>
    <w:rsid w:val="0049084B"/>
    <w:rsid w:val="004B4B70"/>
    <w:rsid w:val="004C0E7F"/>
    <w:rsid w:val="004C7B46"/>
    <w:rsid w:val="004D13B6"/>
    <w:rsid w:val="004D24FF"/>
    <w:rsid w:val="004D673B"/>
    <w:rsid w:val="004D7F79"/>
    <w:rsid w:val="004E6722"/>
    <w:rsid w:val="004F0216"/>
    <w:rsid w:val="004F04DF"/>
    <w:rsid w:val="004F1EFA"/>
    <w:rsid w:val="00502642"/>
    <w:rsid w:val="00504EC0"/>
    <w:rsid w:val="00506762"/>
    <w:rsid w:val="00507A38"/>
    <w:rsid w:val="00513F22"/>
    <w:rsid w:val="005210D7"/>
    <w:rsid w:val="005522B0"/>
    <w:rsid w:val="00564616"/>
    <w:rsid w:val="00567C84"/>
    <w:rsid w:val="005700F9"/>
    <w:rsid w:val="0057018E"/>
    <w:rsid w:val="00581E11"/>
    <w:rsid w:val="00584ECF"/>
    <w:rsid w:val="005862F7"/>
    <w:rsid w:val="00591F02"/>
    <w:rsid w:val="005935EA"/>
    <w:rsid w:val="005A1E91"/>
    <w:rsid w:val="005A1FBA"/>
    <w:rsid w:val="005B475B"/>
    <w:rsid w:val="005C55BC"/>
    <w:rsid w:val="005D070B"/>
    <w:rsid w:val="005F066B"/>
    <w:rsid w:val="005F3DBD"/>
    <w:rsid w:val="00612B6D"/>
    <w:rsid w:val="00612FE5"/>
    <w:rsid w:val="006131B2"/>
    <w:rsid w:val="006136EB"/>
    <w:rsid w:val="006403BE"/>
    <w:rsid w:val="006619BA"/>
    <w:rsid w:val="0066418D"/>
    <w:rsid w:val="00671449"/>
    <w:rsid w:val="006755D7"/>
    <w:rsid w:val="00684C9A"/>
    <w:rsid w:val="006912D3"/>
    <w:rsid w:val="006A2591"/>
    <w:rsid w:val="006A4954"/>
    <w:rsid w:val="006B001C"/>
    <w:rsid w:val="006B266C"/>
    <w:rsid w:val="006B7A49"/>
    <w:rsid w:val="006C301A"/>
    <w:rsid w:val="006C3DE7"/>
    <w:rsid w:val="006C7FB1"/>
    <w:rsid w:val="006D2281"/>
    <w:rsid w:val="006D4F1F"/>
    <w:rsid w:val="006E7803"/>
    <w:rsid w:val="00705F20"/>
    <w:rsid w:val="00712CE7"/>
    <w:rsid w:val="00713AD6"/>
    <w:rsid w:val="0072413D"/>
    <w:rsid w:val="00733CD4"/>
    <w:rsid w:val="007740BB"/>
    <w:rsid w:val="00776E8C"/>
    <w:rsid w:val="0077799F"/>
    <w:rsid w:val="0078419B"/>
    <w:rsid w:val="00787A9A"/>
    <w:rsid w:val="00797F58"/>
    <w:rsid w:val="007A4FAA"/>
    <w:rsid w:val="007A5CF6"/>
    <w:rsid w:val="007B3313"/>
    <w:rsid w:val="007C6692"/>
    <w:rsid w:val="007E0778"/>
    <w:rsid w:val="007F6D86"/>
    <w:rsid w:val="00807041"/>
    <w:rsid w:val="0081469B"/>
    <w:rsid w:val="00823016"/>
    <w:rsid w:val="00833AD3"/>
    <w:rsid w:val="00833D75"/>
    <w:rsid w:val="00834AEE"/>
    <w:rsid w:val="008438C2"/>
    <w:rsid w:val="00847585"/>
    <w:rsid w:val="00871753"/>
    <w:rsid w:val="00874B4E"/>
    <w:rsid w:val="0087656E"/>
    <w:rsid w:val="00885246"/>
    <w:rsid w:val="0089365D"/>
    <w:rsid w:val="008A6330"/>
    <w:rsid w:val="008B66FE"/>
    <w:rsid w:val="008C0E97"/>
    <w:rsid w:val="008C1C9F"/>
    <w:rsid w:val="008C2F5E"/>
    <w:rsid w:val="008C7386"/>
    <w:rsid w:val="00907484"/>
    <w:rsid w:val="009106D7"/>
    <w:rsid w:val="00910E17"/>
    <w:rsid w:val="00911622"/>
    <w:rsid w:val="00937C9F"/>
    <w:rsid w:val="00940FDE"/>
    <w:rsid w:val="00943F60"/>
    <w:rsid w:val="009465F5"/>
    <w:rsid w:val="009565B0"/>
    <w:rsid w:val="00960E2B"/>
    <w:rsid w:val="00961AA0"/>
    <w:rsid w:val="00965F4C"/>
    <w:rsid w:val="0096661A"/>
    <w:rsid w:val="0096730C"/>
    <w:rsid w:val="0098484D"/>
    <w:rsid w:val="00984C7F"/>
    <w:rsid w:val="009879EC"/>
    <w:rsid w:val="00992A22"/>
    <w:rsid w:val="0099525D"/>
    <w:rsid w:val="009A0C20"/>
    <w:rsid w:val="009A156E"/>
    <w:rsid w:val="009A1679"/>
    <w:rsid w:val="009B0D60"/>
    <w:rsid w:val="009C4368"/>
    <w:rsid w:val="009D1C1E"/>
    <w:rsid w:val="009D2AD8"/>
    <w:rsid w:val="009E1BA2"/>
    <w:rsid w:val="009E4D2F"/>
    <w:rsid w:val="009E5011"/>
    <w:rsid w:val="009F0B2D"/>
    <w:rsid w:val="009F225E"/>
    <w:rsid w:val="009F3A07"/>
    <w:rsid w:val="009F5C07"/>
    <w:rsid w:val="009F743F"/>
    <w:rsid w:val="00A12672"/>
    <w:rsid w:val="00A1595B"/>
    <w:rsid w:val="00A32794"/>
    <w:rsid w:val="00A3699E"/>
    <w:rsid w:val="00A40602"/>
    <w:rsid w:val="00A72FAD"/>
    <w:rsid w:val="00A85F0D"/>
    <w:rsid w:val="00AB21F1"/>
    <w:rsid w:val="00AC1695"/>
    <w:rsid w:val="00AC51BC"/>
    <w:rsid w:val="00AD6730"/>
    <w:rsid w:val="00B0030F"/>
    <w:rsid w:val="00B02F4F"/>
    <w:rsid w:val="00B078E4"/>
    <w:rsid w:val="00B244AE"/>
    <w:rsid w:val="00B273D2"/>
    <w:rsid w:val="00B33E68"/>
    <w:rsid w:val="00B34BEB"/>
    <w:rsid w:val="00B3782B"/>
    <w:rsid w:val="00B37921"/>
    <w:rsid w:val="00B43320"/>
    <w:rsid w:val="00B62B50"/>
    <w:rsid w:val="00B65A2F"/>
    <w:rsid w:val="00B721B0"/>
    <w:rsid w:val="00B80272"/>
    <w:rsid w:val="00B93B23"/>
    <w:rsid w:val="00B960FC"/>
    <w:rsid w:val="00BA0357"/>
    <w:rsid w:val="00BC05EE"/>
    <w:rsid w:val="00BC5D3E"/>
    <w:rsid w:val="00BF2BA5"/>
    <w:rsid w:val="00BF7BC1"/>
    <w:rsid w:val="00C03370"/>
    <w:rsid w:val="00C100F0"/>
    <w:rsid w:val="00C11115"/>
    <w:rsid w:val="00C241E5"/>
    <w:rsid w:val="00C33869"/>
    <w:rsid w:val="00C41844"/>
    <w:rsid w:val="00C45499"/>
    <w:rsid w:val="00C6073B"/>
    <w:rsid w:val="00C62F16"/>
    <w:rsid w:val="00C65756"/>
    <w:rsid w:val="00C71AAF"/>
    <w:rsid w:val="00C74D42"/>
    <w:rsid w:val="00CC4698"/>
    <w:rsid w:val="00CE6FDE"/>
    <w:rsid w:val="00D102F0"/>
    <w:rsid w:val="00D151CB"/>
    <w:rsid w:val="00D2269B"/>
    <w:rsid w:val="00D22DEE"/>
    <w:rsid w:val="00D2441C"/>
    <w:rsid w:val="00D267D2"/>
    <w:rsid w:val="00D370FD"/>
    <w:rsid w:val="00D40109"/>
    <w:rsid w:val="00D45777"/>
    <w:rsid w:val="00D46EBF"/>
    <w:rsid w:val="00D55EC8"/>
    <w:rsid w:val="00D61C54"/>
    <w:rsid w:val="00D61C88"/>
    <w:rsid w:val="00D74EF1"/>
    <w:rsid w:val="00D80013"/>
    <w:rsid w:val="00D827C8"/>
    <w:rsid w:val="00D94E84"/>
    <w:rsid w:val="00D95706"/>
    <w:rsid w:val="00DB28B7"/>
    <w:rsid w:val="00DC50DF"/>
    <w:rsid w:val="00DD13E1"/>
    <w:rsid w:val="00DD3E96"/>
    <w:rsid w:val="00DF19A7"/>
    <w:rsid w:val="00DF4C79"/>
    <w:rsid w:val="00E17A85"/>
    <w:rsid w:val="00E33760"/>
    <w:rsid w:val="00E35610"/>
    <w:rsid w:val="00E36052"/>
    <w:rsid w:val="00E43E2E"/>
    <w:rsid w:val="00E44F06"/>
    <w:rsid w:val="00E454D2"/>
    <w:rsid w:val="00E4566B"/>
    <w:rsid w:val="00E65114"/>
    <w:rsid w:val="00E66DEB"/>
    <w:rsid w:val="00E72728"/>
    <w:rsid w:val="00E75179"/>
    <w:rsid w:val="00EA50F3"/>
    <w:rsid w:val="00EA5603"/>
    <w:rsid w:val="00EB3A66"/>
    <w:rsid w:val="00EC35F7"/>
    <w:rsid w:val="00EC5136"/>
    <w:rsid w:val="00ED0707"/>
    <w:rsid w:val="00ED505E"/>
    <w:rsid w:val="00EF2E5E"/>
    <w:rsid w:val="00EF5A12"/>
    <w:rsid w:val="00EF698C"/>
    <w:rsid w:val="00F001A3"/>
    <w:rsid w:val="00F04C57"/>
    <w:rsid w:val="00F04CE9"/>
    <w:rsid w:val="00F05801"/>
    <w:rsid w:val="00F11741"/>
    <w:rsid w:val="00F238F7"/>
    <w:rsid w:val="00F2615B"/>
    <w:rsid w:val="00F32735"/>
    <w:rsid w:val="00F346B3"/>
    <w:rsid w:val="00F37FED"/>
    <w:rsid w:val="00F40840"/>
    <w:rsid w:val="00F44461"/>
    <w:rsid w:val="00F4684D"/>
    <w:rsid w:val="00F73524"/>
    <w:rsid w:val="00F82192"/>
    <w:rsid w:val="00F8370E"/>
    <w:rsid w:val="00F93853"/>
    <w:rsid w:val="00FA0E46"/>
    <w:rsid w:val="00FA61EF"/>
    <w:rsid w:val="00FA6984"/>
    <w:rsid w:val="00FC4FE2"/>
    <w:rsid w:val="00FD3BF7"/>
    <w:rsid w:val="00FD4BEB"/>
    <w:rsid w:val="00FE20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99"/>
    <w:locked/>
    <w:rsid w:val="00885246"/>
    <w:rPr>
      <w:rFonts w:ascii="Cambria" w:eastAsia="Times New Roman" w:hAnsi="Cambria" w:cs="Cambria"/>
      <w:b/>
      <w:bCs/>
      <w:sz w:val="28"/>
      <w:szCs w:val="28"/>
      <w:lang w:val="el-GR"/>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i/>
      <w:iCs/>
      <w:color w:val="auto"/>
    </w:rPr>
  </w:style>
  <w:style w:type="table" w:styleId="TableGrid">
    <w:name w:val="Table Grid"/>
    <w:basedOn w:val="TableNormal"/>
    <w:uiPriority w:val="99"/>
    <w:rsid w:val="007B3313"/>
    <w:rPr>
      <w:rFonts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color w:val="0000FF"/>
      <w:u w:val="single"/>
    </w:rPr>
  </w:style>
  <w:style w:type="character" w:styleId="FollowedHyperlink">
    <w:name w:val="FollowedHyperlink"/>
    <w:basedOn w:val="DefaultParagraphFont"/>
    <w:uiPriority w:val="99"/>
    <w:rsid w:val="001F1601"/>
    <w:rPr>
      <w:color w:val="800080"/>
      <w:u w:val="single"/>
    </w:rPr>
  </w:style>
  <w:style w:type="character" w:customStyle="1" w:styleId="1">
    <w:name w:val="Ανεπίλυτη αναφορά1"/>
    <w:basedOn w:val="DefaultParagraphFont"/>
    <w:uiPriority w:val="99"/>
    <w:semiHidden/>
    <w:rsid w:val="00FD3BF7"/>
    <w:rPr>
      <w:color w:val="auto"/>
      <w:shd w:val="clear" w:color="auto" w:fill="auto"/>
    </w:rPr>
  </w:style>
  <w:style w:type="paragraph" w:styleId="Header">
    <w:name w:val="header"/>
    <w:basedOn w:val="Normal"/>
    <w:link w:val="HeaderChar"/>
    <w:uiPriority w:val="99"/>
    <w:rsid w:val="00EA50F3"/>
    <w:pPr>
      <w:tabs>
        <w:tab w:val="center" w:pos="4153"/>
        <w:tab w:val="right" w:pos="8306"/>
      </w:tabs>
    </w:pPr>
  </w:style>
  <w:style w:type="character" w:customStyle="1" w:styleId="HeaderChar">
    <w:name w:val="Header Char"/>
    <w:basedOn w:val="DefaultParagraphFont"/>
    <w:link w:val="Header"/>
    <w:uiPriority w:val="99"/>
    <w:locked/>
    <w:rsid w:val="00EA50F3"/>
    <w:rPr>
      <w:rFonts w:ascii="Trebuchet MS" w:eastAsia="Times New Roman" w:hAnsi="Trebuchet MS" w:cs="Trebuchet MS"/>
      <w:lang w:val="el-GR"/>
    </w:rPr>
  </w:style>
  <w:style w:type="paragraph" w:styleId="Footer">
    <w:name w:val="footer"/>
    <w:basedOn w:val="Normal"/>
    <w:link w:val="FooterChar"/>
    <w:uiPriority w:val="99"/>
    <w:rsid w:val="00EA50F3"/>
    <w:pPr>
      <w:tabs>
        <w:tab w:val="center" w:pos="4153"/>
        <w:tab w:val="right" w:pos="8306"/>
      </w:tabs>
    </w:pPr>
  </w:style>
  <w:style w:type="character" w:customStyle="1" w:styleId="FooterChar">
    <w:name w:val="Footer Char"/>
    <w:basedOn w:val="DefaultParagraphFont"/>
    <w:link w:val="Footer"/>
    <w:uiPriority w:val="99"/>
    <w:locked/>
    <w:rsid w:val="00EA50F3"/>
    <w:rPr>
      <w:rFonts w:ascii="Trebuchet MS" w:eastAsia="Times New Roman" w:hAnsi="Trebuchet MS" w:cs="Trebuchet MS"/>
      <w:lang w:val="el-GR"/>
    </w:rPr>
  </w:style>
  <w:style w:type="paragraph" w:styleId="BodyTextIndent">
    <w:name w:val="Body Text Indent"/>
    <w:basedOn w:val="Normal"/>
    <w:link w:val="BodyTextIndentChar"/>
    <w:uiPriority w:val="99"/>
    <w:rsid w:val="008B66FE"/>
    <w:pPr>
      <w:spacing w:after="120"/>
      <w:ind w:left="283"/>
    </w:pPr>
  </w:style>
  <w:style w:type="character" w:customStyle="1" w:styleId="BodyTextIndentChar">
    <w:name w:val="Body Text Indent Char"/>
    <w:basedOn w:val="DefaultParagraphFont"/>
    <w:link w:val="BodyTextIndent"/>
    <w:uiPriority w:val="99"/>
    <w:locked/>
    <w:rsid w:val="008B66FE"/>
    <w:rPr>
      <w:rFonts w:ascii="Trebuchet MS" w:eastAsia="Times New Roman" w:hAnsi="Trebuchet MS" w:cs="Trebuchet MS"/>
      <w:lang w:val="el-GR"/>
    </w:rPr>
  </w:style>
  <w:style w:type="paragraph" w:styleId="BodyTextIndent2">
    <w:name w:val="Body Text Indent 2"/>
    <w:basedOn w:val="Normal"/>
    <w:link w:val="BodyTextIndent2Char"/>
    <w:uiPriority w:val="99"/>
    <w:rsid w:val="008B66FE"/>
    <w:pPr>
      <w:spacing w:after="120" w:line="480" w:lineRule="auto"/>
      <w:ind w:left="283"/>
    </w:pPr>
  </w:style>
  <w:style w:type="character" w:customStyle="1" w:styleId="BodyTextIndent2Char">
    <w:name w:val="Body Text Indent 2 Char"/>
    <w:basedOn w:val="DefaultParagraphFont"/>
    <w:link w:val="BodyTextIndent2"/>
    <w:uiPriority w:val="99"/>
    <w:locked/>
    <w:rsid w:val="008B66FE"/>
    <w:rPr>
      <w:rFonts w:ascii="Trebuchet MS" w:eastAsia="Times New Roman" w:hAnsi="Trebuchet MS" w:cs="Trebuchet MS"/>
      <w:lang w:val="el-GR"/>
    </w:rPr>
  </w:style>
  <w:style w:type="paragraph" w:styleId="Subtitle">
    <w:name w:val="Subtitle"/>
    <w:basedOn w:val="Normal"/>
    <w:link w:val="SubtitleChar"/>
    <w:uiPriority w:val="99"/>
    <w:qFormat/>
    <w:rsid w:val="008B66FE"/>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SubtitleChar">
    <w:name w:val="Subtitle Char"/>
    <w:basedOn w:val="DefaultParagraphFont"/>
    <w:link w:val="Subtitle"/>
    <w:uiPriority w:val="99"/>
    <w:locked/>
    <w:rsid w:val="008B66FE"/>
    <w:rPr>
      <w:rFonts w:ascii="Arial" w:hAnsi="Arial" w:cs="Arial"/>
      <w:b/>
      <w:bCs/>
      <w:sz w:val="20"/>
      <w:szCs w:val="20"/>
      <w:shd w:val="clear" w:color="auto" w:fill="FFFFFF"/>
      <w:lang w:val="el-GR" w:eastAsia="el-GR"/>
    </w:rPr>
  </w:style>
  <w:style w:type="paragraph" w:customStyle="1" w:styleId="Default">
    <w:name w:val="Default"/>
    <w:uiPriority w:val="99"/>
    <w:rsid w:val="008B66FE"/>
    <w:pPr>
      <w:autoSpaceDE w:val="0"/>
      <w:autoSpaceDN w:val="0"/>
      <w:adjustRightInd w:val="0"/>
    </w:pPr>
    <w:rPr>
      <w:rFonts w:eastAsia="Times New Roman" w:cs="Calibri"/>
      <w:color w:val="000000"/>
      <w:sz w:val="24"/>
      <w:szCs w:val="24"/>
    </w:rPr>
  </w:style>
  <w:style w:type="paragraph" w:customStyle="1" w:styleId="western">
    <w:name w:val="western"/>
    <w:basedOn w:val="Normal"/>
    <w:uiPriority w:val="99"/>
    <w:rsid w:val="008B66FE"/>
    <w:pPr>
      <w:widowControl/>
      <w:autoSpaceDE/>
      <w:autoSpaceDN/>
      <w:spacing w:before="100" w:beforeAutospacing="1" w:after="119"/>
    </w:pPr>
    <w:rPr>
      <w:rFonts w:ascii="Arial" w:eastAsia="Times New Roman" w:hAnsi="Arial" w:cs="Arial"/>
      <w:b/>
      <w:bCs/>
      <w:color w:val="000000"/>
      <w:sz w:val="20"/>
      <w:szCs w:val="20"/>
      <w:lang w:eastAsia="el-GR"/>
    </w:rPr>
  </w:style>
  <w:style w:type="paragraph" w:customStyle="1" w:styleId="21">
    <w:name w:val="Σώμα κείμενου με εσοχή 21"/>
    <w:basedOn w:val="Normal"/>
    <w:uiPriority w:val="99"/>
    <w:rsid w:val="008B66FE"/>
    <w:pPr>
      <w:shd w:val="clear" w:color="auto" w:fill="FFFFFF"/>
      <w:autoSpaceDN/>
      <w:spacing w:line="360" w:lineRule="auto"/>
      <w:ind w:left="5"/>
    </w:pPr>
    <w:rPr>
      <w:rFonts w:ascii="Times New Roman" w:eastAsia="Times New Roman" w:hAnsi="Times New Roman" w:cs="Times New Roman"/>
      <w:color w:val="000000"/>
      <w:sz w:val="24"/>
      <w:szCs w:val="24"/>
      <w:lang w:eastAsia="zh-CN"/>
    </w:rPr>
  </w:style>
  <w:style w:type="character" w:customStyle="1" w:styleId="10">
    <w:name w:val="Έντονη έμφαση1"/>
    <w:uiPriority w:val="99"/>
    <w:rsid w:val="008B66FE"/>
    <w:rPr>
      <w:i/>
      <w:iCs/>
      <w:color w:val="auto"/>
    </w:rPr>
  </w:style>
  <w:style w:type="table" w:customStyle="1" w:styleId="11">
    <w:name w:val="Πλέγμα πίνακα1"/>
    <w:uiPriority w:val="99"/>
    <w:rsid w:val="008B66FE"/>
    <w:rPr>
      <w:rFonts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rsid w:val="008B66FE"/>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e.gr/wp-content/uploads/2024/05/&#931;&#933;&#925;&#927;&#923;&#921;&#922;&#927;&#931;-&#925;&#917;&#927;&#931;-&#928;&#921;&#925;&#913;&#922;&#913;&#931;-&#917;&#922;&#916;&#919;&#923;&#937;&#931;&#917;&#937;&#925;-2023-2024-&#917;&#928;&#921;&#922;&#913;&#921;&#929;&#927;&#928;&#927;&#921;&#919;&#924;&#917;&#925;&#927;&#93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doe.gr/%CF%80%CF%81%CE%B1%CE%BA%CF%84%CE%B9%CE%BA%CE%AC-%CF%84%CF%89%CE%BD-%CE%B4%CE%B9%CE%B1%CE%B4%CE%B9%CE%BA%CF%84%CF%85%CE%B1%CE%BA%CF%8E%CE%BD-%CE%B5%CE%BA%CE%B4%CE%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992</Words>
  <Characters>5359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2024-06-07T13:34:00Z</cp:lastPrinted>
  <dcterms:created xsi:type="dcterms:W3CDTF">2024-06-11T15:53:00Z</dcterms:created>
  <dcterms:modified xsi:type="dcterms:W3CDTF">2024-06-11T15:53:00Z</dcterms:modified>
</cp:coreProperties>
</file>