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87" w:rsidRPr="00083853" w:rsidRDefault="00BA3C87" w:rsidP="0021725F">
      <w:pPr>
        <w:pStyle w:val="Title"/>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rsidR="00BA3C87" w:rsidRPr="00083853" w:rsidRDefault="00BA3C87" w:rsidP="0021725F">
      <w:pPr>
        <w:pStyle w:val="Subtitle"/>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Δημοτικού Σχολείου/ ………………………………</w:t>
      </w:r>
    </w:p>
    <w:tbl>
      <w:tblPr>
        <w:tblW w:w="0" w:type="auto"/>
        <w:tblInd w:w="108" w:type="dxa"/>
        <w:tblLook w:val="01E0"/>
      </w:tblPr>
      <w:tblGrid>
        <w:gridCol w:w="1560"/>
        <w:gridCol w:w="8755"/>
      </w:tblGrid>
      <w:tr w:rsidR="00BA3C87" w:rsidRPr="00083853" w:rsidTr="00AD6A30">
        <w:tc>
          <w:tcPr>
            <w:tcW w:w="1560" w:type="dxa"/>
            <w:vAlign w:val="center"/>
          </w:tcPr>
          <w:p w:rsidR="00BA3C87" w:rsidRPr="00083853" w:rsidRDefault="00BA3C87" w:rsidP="0021725F">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rsidR="00BA3C87" w:rsidRPr="00083853" w:rsidRDefault="00BA3C87" w:rsidP="00F02BD4">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rsidR="00BA3C87" w:rsidRPr="00083853" w:rsidRDefault="00BA3C87" w:rsidP="0021725F">
      <w:pPr>
        <w:widowControl/>
        <w:ind w:firstLine="284"/>
        <w:rPr>
          <w:rFonts w:ascii="Candara" w:hAnsi="Candara" w:cs="Calibri"/>
          <w:b w:val="0"/>
          <w:sz w:val="24"/>
          <w:szCs w:val="24"/>
        </w:rPr>
      </w:pPr>
    </w:p>
    <w:p w:rsidR="00BA3C87" w:rsidRPr="00083853" w:rsidRDefault="00BA3C87" w:rsidP="0021725F">
      <w:pPr>
        <w:pStyle w:val="BodyTextIndent"/>
        <w:spacing w:line="240" w:lineRule="auto"/>
        <w:ind w:firstLine="142"/>
        <w:jc w:val="both"/>
        <w:rPr>
          <w:rFonts w:ascii="Candara" w:hAnsi="Candara" w:cs="Calibri"/>
          <w:szCs w:val="24"/>
        </w:rPr>
      </w:pPr>
      <w:r w:rsidRPr="00083853">
        <w:rPr>
          <w:rFonts w:ascii="Candara" w:hAnsi="Candara" w:cs="Calibri"/>
          <w:szCs w:val="24"/>
        </w:rPr>
        <w:t>Στην …………………………………. και  στο γραφείο συνεδριάσεων του ……</w:t>
      </w:r>
      <w:r w:rsidRPr="00083853">
        <w:rPr>
          <w:rFonts w:ascii="Candara" w:hAnsi="Candara" w:cs="Calibri"/>
          <w:szCs w:val="24"/>
          <w:vertAlign w:val="superscript"/>
        </w:rPr>
        <w:t>ου</w:t>
      </w:r>
      <w:r w:rsidRPr="00083853">
        <w:rPr>
          <w:rFonts w:ascii="Candara" w:hAnsi="Candara" w:cs="Calibri"/>
          <w:szCs w:val="24"/>
        </w:rPr>
        <w:t xml:space="preserve"> Σχολείου, ο Σύλλογος Διδασκόντων αποτελούμενος από τους/τις εκπαιδευτικούς κ. κ.:</w:t>
      </w:r>
    </w:p>
    <w:p w:rsidR="00BA3C87" w:rsidRPr="00083853" w:rsidRDefault="00BA3C87" w:rsidP="0021725F">
      <w:pPr>
        <w:pStyle w:val="BodyTextIndent"/>
        <w:spacing w:line="240" w:lineRule="auto"/>
        <w:ind w:firstLine="142"/>
        <w:jc w:val="both"/>
        <w:rPr>
          <w:rFonts w:ascii="Candara" w:hAnsi="Candara" w:cs="Calibri"/>
          <w:szCs w:val="24"/>
        </w:rPr>
      </w:pPr>
    </w:p>
    <w:p w:rsidR="00BA3C87" w:rsidRPr="00083853" w:rsidRDefault="00BA3C87" w:rsidP="0021725F">
      <w:pPr>
        <w:pStyle w:val="BodyTextIndent"/>
        <w:spacing w:line="240" w:lineRule="auto"/>
        <w:ind w:firstLine="142"/>
        <w:jc w:val="both"/>
        <w:rPr>
          <w:rFonts w:ascii="Candara" w:hAnsi="Candara" w:cs="Calibri"/>
          <w:szCs w:val="24"/>
        </w:rPr>
      </w:pPr>
    </w:p>
    <w:p w:rsidR="00BA3C87" w:rsidRPr="00083853" w:rsidRDefault="00BA3C87" w:rsidP="0021725F">
      <w:pPr>
        <w:pStyle w:val="BodyTextIndent"/>
        <w:spacing w:line="240" w:lineRule="auto"/>
        <w:ind w:firstLine="142"/>
        <w:jc w:val="both"/>
        <w:rPr>
          <w:rFonts w:ascii="Candara" w:hAnsi="Candara" w:cs="Calibri"/>
          <w:szCs w:val="24"/>
        </w:rPr>
      </w:pPr>
    </w:p>
    <w:p w:rsidR="00BA3C87" w:rsidRPr="00083853" w:rsidRDefault="00BA3C87" w:rsidP="0021725F">
      <w:pPr>
        <w:pStyle w:val="NormalWeb"/>
        <w:shd w:val="clear" w:color="auto" w:fill="FFFFFF"/>
        <w:spacing w:before="0" w:beforeAutospacing="0" w:after="0"/>
        <w:ind w:left="6" w:firstLine="142"/>
        <w:jc w:val="both"/>
        <w:rPr>
          <w:rFonts w:ascii="Candara" w:hAnsi="Candara" w:cs="Calibri"/>
          <w:b/>
        </w:rPr>
      </w:pPr>
      <w:r w:rsidRPr="00083853">
        <w:rPr>
          <w:rFonts w:ascii="Candara" w:hAnsi="Candara" w:cs="Calibri"/>
        </w:rPr>
        <w:t>συνήλθε  σήμερα, ημέρα ………………. ……./06/202</w:t>
      </w:r>
      <w:r>
        <w:rPr>
          <w:rFonts w:ascii="Candara" w:hAnsi="Candara" w:cs="Calibri"/>
        </w:rPr>
        <w:t>6</w:t>
      </w:r>
      <w:r w:rsidRPr="00083853">
        <w:rPr>
          <w:rFonts w:ascii="Candara" w:hAnsi="Candara" w:cs="Calibri"/>
        </w:rPr>
        <w:t xml:space="preserve"> και ώρα ………… σε ειδική συνεδρίαση, ύστερα από πρόσκληση του Διευθυντή/ντριας, </w:t>
      </w:r>
      <w:r w:rsidRPr="00083853">
        <w:rPr>
          <w:rFonts w:ascii="Candara" w:hAnsi="Candara" w:cs="Calibri"/>
          <w:b/>
        </w:rPr>
        <w:t xml:space="preserve">με θέμα: </w:t>
      </w:r>
    </w:p>
    <w:p w:rsidR="00BA3C87" w:rsidRPr="00083853" w:rsidRDefault="00BA3C87" w:rsidP="0021725F">
      <w:pPr>
        <w:pStyle w:val="Norm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Pr>
          <w:rFonts w:ascii="Candara" w:hAnsi="Candara" w:cs="Calibri"/>
          <w:b/>
        </w:rPr>
        <w:t>5</w:t>
      </w:r>
      <w:r w:rsidRPr="00083853">
        <w:rPr>
          <w:rFonts w:ascii="Candara" w:hAnsi="Candara" w:cs="Calibri"/>
          <w:b/>
        </w:rPr>
        <w:t>-202</w:t>
      </w:r>
      <w:r>
        <w:rPr>
          <w:rFonts w:ascii="Candara" w:hAnsi="Candara" w:cs="Calibri"/>
          <w:b/>
        </w:rPr>
        <w:t>6</w:t>
      </w:r>
      <w:r w:rsidRPr="00083853">
        <w:rPr>
          <w:rFonts w:ascii="Candara" w:hAnsi="Candara" w:cs="Calibri"/>
          <w:b/>
        </w:rPr>
        <w:t>»</w:t>
      </w:r>
    </w:p>
    <w:p w:rsidR="00BA3C87" w:rsidRPr="00385116" w:rsidRDefault="00BA3C87" w:rsidP="00FA7ABC">
      <w:pPr>
        <w:jc w:val="both"/>
      </w:pPr>
      <w:r w:rsidRPr="008E776C">
        <w:rPr>
          <w:rFonts w:ascii="Candara" w:hAnsi="Candara" w:cs="Calibri"/>
          <w:b w:val="0"/>
          <w:bCs w:val="0"/>
          <w:color w:val="000000"/>
          <w:sz w:val="23"/>
          <w:szCs w:val="23"/>
        </w:rPr>
        <w:t>Η συνεδρίαση ξεκίνησε με ενημέρωση από τον/την Διευθυντή/ντρια του σχολείου, για την κείμενη νομοθεσία και συγκεκριμένα</w:t>
      </w:r>
      <w:r>
        <w:rPr>
          <w:rFonts w:ascii="Candara" w:hAnsi="Candara" w:cs="Calibri"/>
          <w:b w:val="0"/>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1.</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4823/2021 (ΦΕΚ  136/03.08.2021),</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2.</w:t>
      </w:r>
      <w:r w:rsidRPr="008E776C">
        <w:rPr>
          <w:rFonts w:ascii="Candara" w:hAnsi="Candara" w:cs="Calibri"/>
          <w:b w:val="0"/>
          <w:bCs w:val="0"/>
          <w:color w:val="000000"/>
          <w:sz w:val="23"/>
          <w:szCs w:val="23"/>
        </w:rPr>
        <w:t xml:space="preserve"> </w:t>
      </w:r>
      <w:r>
        <w:rPr>
          <w:rFonts w:ascii="Candara" w:hAnsi="Candara" w:cs="Calibri"/>
          <w:sz w:val="23"/>
          <w:szCs w:val="23"/>
        </w:rPr>
        <w:t>Τ</w:t>
      </w:r>
      <w:r w:rsidRPr="008E776C">
        <w:rPr>
          <w:rFonts w:ascii="Candara" w:hAnsi="Candara" w:cs="Calibri"/>
          <w:sz w:val="23"/>
          <w:szCs w:val="23"/>
        </w:rPr>
        <w:t>ην Υ.Α. 108906/ΓΔ4/07-09-2021 (ΦΕΚ Β΄ 4189</w:t>
      </w:r>
      <w:r>
        <w:rPr>
          <w:rFonts w:ascii="Candara" w:hAnsi="Candara" w:cs="Calibri"/>
          <w:bCs w:val="0"/>
          <w:color w:val="000000"/>
          <w:sz w:val="23"/>
          <w:szCs w:val="23"/>
        </w:rPr>
        <w:t>Β</w:t>
      </w:r>
      <w:r w:rsidRPr="008E776C">
        <w:rPr>
          <w:rFonts w:ascii="Candara" w:hAnsi="Candara" w:cs="Calibri"/>
          <w:bCs w:val="0"/>
          <w:color w:val="000000"/>
          <w:sz w:val="23"/>
          <w:szCs w:val="23"/>
        </w:rPr>
        <w:t>/ 10.09.2021</w:t>
      </w:r>
      <w:r>
        <w:rPr>
          <w:rFonts w:ascii="Candara" w:hAnsi="Candara" w:cs="Calibri"/>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3.</w:t>
      </w:r>
      <w:r w:rsidRPr="008E776C">
        <w:rPr>
          <w:rFonts w:ascii="Candara" w:hAnsi="Candara" w:cs="Calibri"/>
          <w:b w:val="0"/>
          <w:bCs w:val="0"/>
          <w:color w:val="000000"/>
          <w:sz w:val="23"/>
          <w:szCs w:val="23"/>
        </w:rPr>
        <w:t xml:space="preserve"> </w:t>
      </w:r>
      <w:r w:rsidRPr="00270B7F">
        <w:rPr>
          <w:rFonts w:ascii="Candara" w:hAnsi="Candara" w:cs="Calibri"/>
          <w:b w:val="0"/>
          <w:bCs w:val="0"/>
          <w:color w:val="000000"/>
          <w:sz w:val="23"/>
          <w:szCs w:val="23"/>
        </w:rPr>
        <w:t xml:space="preserve">την </w:t>
      </w:r>
      <w:r w:rsidRPr="00270B7F">
        <w:rPr>
          <w:rFonts w:ascii="Candara" w:hAnsi="Candara" w:cs="Calibri"/>
          <w:bCs w:val="0"/>
          <w:color w:val="000000"/>
          <w:sz w:val="23"/>
          <w:szCs w:val="23"/>
        </w:rPr>
        <w:t>ΥΑ 122756/ΓΔ4/29-09-2021</w:t>
      </w:r>
      <w:r w:rsidRPr="00270B7F">
        <w:rPr>
          <w:rFonts w:ascii="Candara" w:hAnsi="Candara" w:cs="Calibri"/>
          <w:b w:val="0"/>
          <w:bCs w:val="0"/>
          <w:color w:val="000000"/>
          <w:sz w:val="23"/>
          <w:szCs w:val="23"/>
        </w:rPr>
        <w:t xml:space="preserve"> (ΦΕΚ 4501Β/2021)</w:t>
      </w:r>
      <w:r>
        <w:rPr>
          <w:rFonts w:ascii="Candara" w:hAnsi="Candara" w:cs="Calibri"/>
          <w:b w:val="0"/>
          <w:bCs w:val="0"/>
          <w:color w:val="000000"/>
          <w:sz w:val="23"/>
          <w:szCs w:val="23"/>
        </w:rPr>
        <w:t xml:space="preserve">, </w:t>
      </w:r>
      <w:r w:rsidRPr="008E776C">
        <w:rPr>
          <w:rFonts w:ascii="Candara" w:hAnsi="Candara" w:cs="Calibri"/>
          <w:bCs w:val="0"/>
          <w:color w:val="000000"/>
          <w:sz w:val="23"/>
          <w:szCs w:val="23"/>
        </w:rPr>
        <w:t>4.</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4692/2020 (ΦΕΚ 111/12.06.2020</w:t>
      </w:r>
      <w:r w:rsidRPr="008E776C">
        <w:rPr>
          <w:rFonts w:ascii="Candara" w:hAnsi="Candara" w:cs="Calibri"/>
          <w:b w:val="0"/>
          <w:bCs w:val="0"/>
          <w:color w:val="000000"/>
          <w:sz w:val="23"/>
          <w:szCs w:val="23"/>
        </w:rPr>
        <w:t>,</w:t>
      </w:r>
      <w:r>
        <w:rPr>
          <w:rFonts w:ascii="Candara" w:hAnsi="Candara" w:cs="Calibri"/>
          <w:b w:val="0"/>
          <w:bCs w:val="0"/>
          <w:color w:val="000000"/>
          <w:sz w:val="23"/>
          <w:szCs w:val="23"/>
        </w:rPr>
        <w:t xml:space="preserve"> </w:t>
      </w:r>
      <w:r w:rsidRPr="00E27E99">
        <w:rPr>
          <w:rFonts w:ascii="Candara" w:hAnsi="Candara" w:cs="Calibri"/>
          <w:sz w:val="23"/>
          <w:szCs w:val="23"/>
        </w:rPr>
        <w:t xml:space="preserve">5. </w:t>
      </w:r>
      <w:r w:rsidRPr="00E27E99">
        <w:rPr>
          <w:rFonts w:ascii="Candara" w:hAnsi="Candara" w:cs="Calibri"/>
          <w:b w:val="0"/>
          <w:sz w:val="23"/>
          <w:szCs w:val="23"/>
        </w:rPr>
        <w:t xml:space="preserve">Την </w:t>
      </w:r>
      <w:r w:rsidRPr="00E27E99">
        <w:rPr>
          <w:rFonts w:ascii="Candara" w:hAnsi="Candara" w:cs="Calibri"/>
          <w:b w:val="0"/>
          <w:bCs w:val="0"/>
          <w:color w:val="000000"/>
          <w:sz w:val="23"/>
          <w:szCs w:val="23"/>
        </w:rPr>
        <w:t>Εγκύκλιο</w:t>
      </w:r>
      <w:r w:rsidRPr="00E27E99">
        <w:rPr>
          <w:rFonts w:ascii="Candara" w:hAnsi="Candara" w:cs="Calibri"/>
          <w:sz w:val="23"/>
          <w:szCs w:val="23"/>
        </w:rPr>
        <w:t xml:space="preserve"> για το </w:t>
      </w:r>
      <w:r w:rsidRPr="00E27E99">
        <w:rPr>
          <w:rFonts w:ascii="Candara" w:hAnsi="Candara"/>
          <w:sz w:val="23"/>
          <w:szCs w:val="23"/>
        </w:rPr>
        <w:t xml:space="preserve">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w:t>
      </w:r>
      <w:r w:rsidRPr="00E27E99">
        <w:rPr>
          <w:rFonts w:ascii="Candara" w:hAnsi="Candara" w:cs="Calibri"/>
          <w:b w:val="0"/>
          <w:bCs w:val="0"/>
          <w:color w:val="000000"/>
          <w:sz w:val="23"/>
          <w:szCs w:val="23"/>
        </w:rPr>
        <w:t>με αρ. πρωτ.</w:t>
      </w:r>
      <w:r w:rsidRPr="00E27E99">
        <w:rPr>
          <w:rFonts w:ascii="Candara" w:hAnsi="Candara" w:cs="Calibri"/>
          <w:bCs w:val="0"/>
          <w:color w:val="000000"/>
          <w:sz w:val="23"/>
          <w:szCs w:val="23"/>
        </w:rPr>
        <w:t xml:space="preserve"> </w:t>
      </w:r>
      <w:bookmarkStart w:id="0" w:name="_GoBack"/>
      <w:r w:rsidRPr="00E27E99">
        <w:rPr>
          <w:rFonts w:ascii="Candara" w:hAnsi="Candara" w:cs="Calibri"/>
          <w:bCs w:val="0"/>
          <w:color w:val="000000"/>
          <w:sz w:val="23"/>
          <w:szCs w:val="23"/>
        </w:rPr>
        <w:t>125938/ΓΔ4/8-10-2025</w:t>
      </w:r>
      <w:bookmarkEnd w:id="0"/>
      <w:r w:rsidRPr="00E27E99">
        <w:rPr>
          <w:rFonts w:ascii="Candara" w:hAnsi="Candara" w:cs="Calibri"/>
          <w:bCs w:val="0"/>
          <w:color w:val="000000"/>
          <w:sz w:val="23"/>
          <w:szCs w:val="23"/>
        </w:rPr>
        <w:t>,</w:t>
      </w:r>
      <w:r w:rsidRPr="00E27E99">
        <w:rPr>
          <w:rFonts w:ascii="Candara" w:hAnsi="Candara" w:cs="Calibri"/>
          <w:b w:val="0"/>
          <w:bCs w:val="0"/>
          <w:color w:val="000000"/>
          <w:sz w:val="23"/>
          <w:szCs w:val="23"/>
        </w:rPr>
        <w:t xml:space="preserve"> </w:t>
      </w:r>
      <w:r w:rsidRPr="00E27E99">
        <w:rPr>
          <w:rFonts w:ascii="Candara" w:hAnsi="Candara" w:cs="Calibri"/>
          <w:bCs w:val="0"/>
          <w:color w:val="000000"/>
          <w:sz w:val="23"/>
          <w:szCs w:val="23"/>
        </w:rPr>
        <w:t>6</w:t>
      </w:r>
      <w:r w:rsidRPr="008E776C">
        <w:rPr>
          <w:rFonts w:ascii="Candara" w:hAnsi="Candara" w:cs="Calibri"/>
          <w:bCs w:val="0"/>
          <w:color w:val="000000"/>
          <w:sz w:val="23"/>
          <w:szCs w:val="23"/>
        </w:rPr>
        <w:t>.</w:t>
      </w:r>
      <w:r w:rsidRPr="008E776C">
        <w:rPr>
          <w:rFonts w:ascii="Candara" w:hAnsi="Candara" w:cs="Calibri"/>
          <w:b w:val="0"/>
          <w:bCs w:val="0"/>
          <w:color w:val="000000"/>
          <w:sz w:val="23"/>
          <w:szCs w:val="23"/>
        </w:rPr>
        <w:t xml:space="preserve"> Τις σχετικές οδηγίες του Ινστιτούτου Εκπαιδευτικής Πολιτικής (ΙΕΠ) που βρίσκονται στις ηλεκτρονικές διευθύνσεις:</w:t>
      </w:r>
      <w:r w:rsidRPr="00385116">
        <w:t xml:space="preserve"> </w:t>
      </w:r>
      <w:hyperlink r:id="rId5" w:history="1">
        <w:r w:rsidRPr="00385116">
          <w:rPr>
            <w:rStyle w:val="Hyperlink"/>
            <w:rFonts w:ascii="Candara" w:hAnsi="Candara" w:cs="Calibri"/>
            <w:b w:val="0"/>
            <w:bCs w:val="0"/>
            <w:sz w:val="22"/>
            <w:szCs w:val="23"/>
          </w:rPr>
          <w:t>https://www.iep.edu.gr/axiologisi-odigoi-kai-ergaleia/</w:t>
        </w:r>
      </w:hyperlink>
      <w:r w:rsidRPr="00385116">
        <w:rPr>
          <w:rFonts w:ascii="Candara" w:hAnsi="Candara" w:cs="Calibri"/>
          <w:b w:val="0"/>
          <w:bCs w:val="0"/>
          <w:color w:val="000000"/>
          <w:sz w:val="22"/>
          <w:szCs w:val="23"/>
        </w:rPr>
        <w:t xml:space="preserve"> </w:t>
      </w:r>
    </w:p>
    <w:p w:rsidR="00BA3C87" w:rsidRPr="00083853" w:rsidRDefault="00BA3C87" w:rsidP="0021725F">
      <w:pPr>
        <w:widowControl/>
        <w:autoSpaceDE/>
        <w:autoSpaceDN/>
        <w:adjustRightInd/>
        <w:ind w:left="6" w:firstLine="136"/>
        <w:jc w:val="both"/>
        <w:rPr>
          <w:rFonts w:ascii="Candara" w:hAnsi="Candara"/>
          <w:b w:val="0"/>
          <w:bCs w:val="0"/>
          <w:color w:val="000000"/>
          <w:sz w:val="24"/>
          <w:szCs w:val="24"/>
        </w:rPr>
      </w:pPr>
      <w:r w:rsidRPr="00083853">
        <w:rPr>
          <w:rFonts w:ascii="Candara" w:hAnsi="Candara"/>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BA3C87" w:rsidRPr="00083853" w:rsidRDefault="00BA3C87" w:rsidP="0021725F">
      <w:pPr>
        <w:widowControl/>
        <w:autoSpaceDE/>
        <w:autoSpaceDN/>
        <w:adjustRightInd/>
        <w:ind w:left="6" w:firstLine="136"/>
        <w:jc w:val="both"/>
        <w:rPr>
          <w:rFonts w:ascii="Candara" w:hAnsi="Candara"/>
          <w:color w:val="000000"/>
          <w:sz w:val="24"/>
          <w:szCs w:val="24"/>
        </w:rPr>
      </w:pPr>
      <w:r w:rsidRPr="00083853">
        <w:rPr>
          <w:rFonts w:ascii="Candara" w:hAnsi="Candara"/>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083853">
        <w:rPr>
          <w:rFonts w:ascii="Candara" w:hAnsi="Candara"/>
          <w:bCs w:val="0"/>
          <w:color w:val="000000"/>
          <w:sz w:val="24"/>
          <w:szCs w:val="24"/>
        </w:rPr>
        <w:t>202</w:t>
      </w:r>
      <w:r>
        <w:rPr>
          <w:rFonts w:ascii="Candara" w:hAnsi="Candara"/>
          <w:bCs w:val="0"/>
          <w:color w:val="000000"/>
          <w:sz w:val="24"/>
          <w:szCs w:val="24"/>
        </w:rPr>
        <w:t>5</w:t>
      </w:r>
      <w:r w:rsidRPr="00083853">
        <w:rPr>
          <w:rFonts w:ascii="Candara" w:hAnsi="Candara"/>
          <w:bCs w:val="0"/>
          <w:color w:val="000000"/>
          <w:sz w:val="24"/>
          <w:szCs w:val="24"/>
        </w:rPr>
        <w:t>-202</w:t>
      </w:r>
      <w:r>
        <w:rPr>
          <w:rFonts w:ascii="Candara" w:hAnsi="Candara"/>
          <w:bCs w:val="0"/>
          <w:color w:val="000000"/>
          <w:sz w:val="24"/>
          <w:szCs w:val="24"/>
        </w:rPr>
        <w:t>6</w:t>
      </w:r>
      <w:r w:rsidRPr="00083853">
        <w:rPr>
          <w:rFonts w:ascii="Candara" w:hAnsi="Candara"/>
          <w:b w:val="0"/>
          <w:bCs w:val="0"/>
          <w:color w:val="000000"/>
          <w:sz w:val="24"/>
          <w:szCs w:val="24"/>
        </w:rPr>
        <w:t>.</w:t>
      </w:r>
    </w:p>
    <w:p w:rsidR="00BA3C87" w:rsidRPr="00083853" w:rsidRDefault="00BA3C87" w:rsidP="0021725F">
      <w:pPr>
        <w:widowControl/>
        <w:autoSpaceDE/>
        <w:autoSpaceDN/>
        <w:adjustRightInd/>
        <w:ind w:firstLine="136"/>
        <w:jc w:val="both"/>
        <w:rPr>
          <w:rFonts w:ascii="Candara" w:hAnsi="Candara"/>
          <w:b w:val="0"/>
          <w:bCs w:val="0"/>
          <w:color w:val="000000"/>
          <w:sz w:val="24"/>
          <w:szCs w:val="24"/>
        </w:rPr>
      </w:pPr>
      <w:r w:rsidRPr="00083853">
        <w:rPr>
          <w:rFonts w:ascii="Candara" w:hAnsi="Candara"/>
          <w:b w:val="0"/>
          <w:bCs w:val="0"/>
          <w:color w:val="000000"/>
          <w:sz w:val="24"/>
          <w:szCs w:val="24"/>
        </w:rPr>
        <w:t>Όλα τα παραπάνω έλαβε υπ</w:t>
      </w:r>
      <w:r>
        <w:rPr>
          <w:rFonts w:ascii="Candara" w:hAnsi="Candara"/>
          <w:b w:val="0"/>
          <w:bCs w:val="0"/>
          <w:color w:val="000000"/>
          <w:sz w:val="24"/>
          <w:szCs w:val="24"/>
        </w:rPr>
        <w:t>όψη</w:t>
      </w:r>
      <w:r w:rsidRPr="00083853">
        <w:rPr>
          <w:rFonts w:ascii="Candara" w:hAnsi="Candara"/>
          <w:b w:val="0"/>
          <w:bCs w:val="0"/>
          <w:color w:val="000000"/>
          <w:sz w:val="24"/>
          <w:szCs w:val="24"/>
        </w:rPr>
        <w:t xml:space="preserve"> του ο Σύλλογος Διδασκόντων για να αποφασίσει. </w:t>
      </w:r>
    </w:p>
    <w:p w:rsidR="00BA3C87" w:rsidRPr="00E05C45" w:rsidRDefault="00BA3C87" w:rsidP="0021725F">
      <w:pPr>
        <w:widowControl/>
        <w:autoSpaceDE/>
        <w:autoSpaceDN/>
        <w:adjustRightInd/>
        <w:ind w:left="6" w:firstLine="136"/>
        <w:jc w:val="both"/>
        <w:rPr>
          <w:rFonts w:ascii="Candara" w:hAnsi="Candara"/>
          <w:b w:val="0"/>
          <w:bCs w:val="0"/>
          <w:color w:val="00B0F0"/>
          <w:sz w:val="24"/>
          <w:szCs w:val="24"/>
        </w:rPr>
      </w:pPr>
      <w:r w:rsidRPr="00083853">
        <w:rPr>
          <w:rFonts w:ascii="Candara" w:hAnsi="Candara"/>
          <w:b w:val="0"/>
          <w:bCs w:val="0"/>
          <w:color w:val="000000"/>
          <w:sz w:val="24"/>
          <w:szCs w:val="24"/>
        </w:rPr>
        <w:t xml:space="preserve">Ως εκ τούτων α π ο φ α σ ί ζ ε ι </w:t>
      </w:r>
      <w:r w:rsidRPr="00083853">
        <w:rPr>
          <w:rFonts w:ascii="Candara" w:hAnsi="Candara"/>
          <w:b w:val="0"/>
          <w:bCs w:val="0"/>
          <w:color w:val="FF0000"/>
          <w:sz w:val="24"/>
          <w:szCs w:val="24"/>
        </w:rPr>
        <w:t>ομόφωνα ή κατά πλειοψηφία</w:t>
      </w:r>
      <w:r w:rsidRPr="00083853">
        <w:rPr>
          <w:rFonts w:ascii="Candara" w:hAnsi="Candara"/>
          <w:b w:val="0"/>
          <w:bCs w:val="0"/>
          <w:color w:val="000000"/>
          <w:sz w:val="24"/>
          <w:szCs w:val="24"/>
        </w:rPr>
        <w:t xml:space="preserve"> </w:t>
      </w:r>
      <w:r>
        <w:rPr>
          <w:rFonts w:ascii="Candara" w:hAnsi="Candara"/>
          <w:b w:val="0"/>
          <w:bCs w:val="0"/>
          <w:color w:val="00B0F0"/>
          <w:sz w:val="24"/>
          <w:szCs w:val="24"/>
        </w:rPr>
        <w:t>(επιλέγετε αναλόγως)</w:t>
      </w:r>
    </w:p>
    <w:p w:rsidR="00BA3C87" w:rsidRPr="004D0ECB" w:rsidRDefault="00BA3C87" w:rsidP="004D0ECB">
      <w:pPr>
        <w:widowControl/>
        <w:autoSpaceDE/>
        <w:autoSpaceDN/>
        <w:adjustRightInd/>
        <w:ind w:left="6" w:firstLine="136"/>
        <w:jc w:val="both"/>
        <w:rPr>
          <w:rFonts w:ascii="Candara" w:hAnsi="Candara" w:cs="Times New Roman"/>
          <w:b w:val="0"/>
          <w:color w:val="000000"/>
          <w:sz w:val="24"/>
          <w:szCs w:val="24"/>
        </w:rPr>
      </w:pPr>
      <w:r>
        <w:rPr>
          <w:rFonts w:ascii="Candara" w:hAnsi="Candara" w:cs="Times New Roman"/>
          <w:b w:val="0"/>
          <w:color w:val="000000"/>
          <w:sz w:val="24"/>
          <w:szCs w:val="24"/>
        </w:rPr>
        <w:t>γ</w:t>
      </w:r>
      <w:r w:rsidRPr="00501027">
        <w:rPr>
          <w:rFonts w:ascii="Candara" w:hAnsi="Candara" w:cs="Times New Roman"/>
          <w:b w:val="0"/>
          <w:color w:val="000000"/>
          <w:sz w:val="24"/>
          <w:szCs w:val="24"/>
        </w:rPr>
        <w:t>ια την αποτίμηση του σχ. Έτους 202</w:t>
      </w:r>
      <w:r>
        <w:rPr>
          <w:rFonts w:ascii="Candara" w:hAnsi="Candara" w:cs="Times New Roman"/>
          <w:b w:val="0"/>
          <w:color w:val="000000"/>
          <w:sz w:val="24"/>
          <w:szCs w:val="24"/>
        </w:rPr>
        <w:t>5</w:t>
      </w:r>
      <w:r w:rsidRPr="00501027">
        <w:rPr>
          <w:rFonts w:ascii="Candara" w:hAnsi="Candara" w:cs="Times New Roman"/>
          <w:b w:val="0"/>
          <w:color w:val="000000"/>
          <w:sz w:val="24"/>
          <w:szCs w:val="24"/>
        </w:rPr>
        <w:t>-202</w:t>
      </w:r>
      <w:r>
        <w:rPr>
          <w:rFonts w:ascii="Candara" w:hAnsi="Candara" w:cs="Times New Roman"/>
          <w:b w:val="0"/>
          <w:color w:val="000000"/>
          <w:sz w:val="24"/>
          <w:szCs w:val="24"/>
        </w:rPr>
        <w:t>6</w:t>
      </w:r>
      <w:r w:rsidRPr="00501027">
        <w:rPr>
          <w:rFonts w:ascii="Candara" w:hAnsi="Candara" w:cs="Times New Roman"/>
          <w:b w:val="0"/>
          <w:color w:val="000000"/>
          <w:sz w:val="24"/>
          <w:szCs w:val="24"/>
        </w:rPr>
        <w:t xml:space="preserve"> το παρακάτω κείμενο,  το οποίο θα αναρτηθεί στη σχετική πλατφόρμα ως έχει:</w:t>
      </w:r>
    </w:p>
    <w:p w:rsidR="00BA3C87" w:rsidRPr="00385116" w:rsidRDefault="00BA3C87" w:rsidP="004D0ECB">
      <w:pPr>
        <w:pStyle w:val="BodyTextIndent2"/>
        <w:spacing w:line="240" w:lineRule="auto"/>
        <w:ind w:left="0"/>
        <w:jc w:val="both"/>
        <w:rPr>
          <w:rFonts w:ascii="Candara" w:hAnsi="Candara"/>
          <w:b/>
          <w:bCs/>
          <w:sz w:val="20"/>
          <w:szCs w:val="24"/>
        </w:rPr>
      </w:pPr>
    </w:p>
    <w:p w:rsidR="00BA3C87" w:rsidRPr="00385116" w:rsidRDefault="00BA3C87" w:rsidP="004D0ECB">
      <w:pPr>
        <w:pStyle w:val="Title"/>
        <w:spacing w:before="0"/>
        <w:ind w:firstLine="142"/>
        <w:rPr>
          <w:rFonts w:ascii="Calibri" w:hAnsi="Calibri" w:cs="Calibri"/>
          <w:color w:val="FF0000"/>
          <w:sz w:val="22"/>
          <w:szCs w:val="24"/>
        </w:rPr>
      </w:pPr>
      <w:r w:rsidRPr="00385116">
        <w:rPr>
          <w:rFonts w:ascii="Calibri" w:hAnsi="Calibri" w:cs="Calibri"/>
          <w:color w:val="FF0000"/>
          <w:sz w:val="22"/>
          <w:szCs w:val="24"/>
        </w:rPr>
        <w:t>Τελική αποτίμηση ΔΗΜΟΤΙΚΑ</w:t>
      </w:r>
    </w:p>
    <w:p w:rsidR="00BA3C87" w:rsidRPr="00385116" w:rsidRDefault="00BA3C87" w:rsidP="004D0ECB">
      <w:pPr>
        <w:pStyle w:val="Title"/>
        <w:spacing w:before="0"/>
        <w:ind w:firstLine="142"/>
        <w:rPr>
          <w:rFonts w:ascii="Calibri" w:hAnsi="Calibri" w:cs="Calibri"/>
          <w:color w:val="FF0000"/>
          <w:sz w:val="22"/>
          <w:szCs w:val="24"/>
        </w:rPr>
      </w:pPr>
      <w:r w:rsidRPr="00385116">
        <w:rPr>
          <w:rFonts w:ascii="Calibri" w:hAnsi="Calibri" w:cs="Calibri"/>
          <w:color w:val="FF0000"/>
          <w:sz w:val="22"/>
          <w:szCs w:val="24"/>
        </w:rPr>
        <w:t>έτος αναφοράς: 2025-2026</w:t>
      </w:r>
    </w:p>
    <w:p w:rsidR="00BA3C87" w:rsidRPr="00385116" w:rsidRDefault="00BA3C87" w:rsidP="004D0ECB">
      <w:pPr>
        <w:ind w:right="427" w:firstLine="142"/>
        <w:jc w:val="center"/>
        <w:rPr>
          <w:rFonts w:ascii="Calibri" w:hAnsi="Calibri" w:cs="Calibri"/>
          <w:color w:val="FF0000"/>
          <w:sz w:val="22"/>
          <w:szCs w:val="24"/>
        </w:rPr>
      </w:pPr>
      <w:r w:rsidRPr="00385116">
        <w:rPr>
          <w:rFonts w:ascii="Calibri" w:hAnsi="Calibri" w:cs="Calibri"/>
          <w:color w:val="FF0000"/>
          <w:sz w:val="22"/>
          <w:szCs w:val="24"/>
        </w:rPr>
        <w:t>Α. ΤΑΥΤΟΤΗΤΑ ΣΧΟΛΙΚΗΣ ΜΟΝΑΔΑΣ</w:t>
      </w:r>
    </w:p>
    <w:p w:rsidR="00BA3C87" w:rsidRPr="00385116" w:rsidRDefault="00BA3C87" w:rsidP="004D0ECB">
      <w:pPr>
        <w:ind w:right="427" w:firstLine="142"/>
        <w:jc w:val="center"/>
        <w:rPr>
          <w:rFonts w:ascii="Calibri" w:hAnsi="Calibri" w:cs="Calibri"/>
          <w:b w:val="0"/>
          <w:color w:val="FF0000"/>
          <w:sz w:val="22"/>
          <w:szCs w:val="24"/>
        </w:rPr>
      </w:pPr>
    </w:p>
    <w:p w:rsidR="00BA3C87" w:rsidRPr="00385116" w:rsidRDefault="00BA3C87" w:rsidP="004D0ECB">
      <w:pPr>
        <w:widowControl/>
        <w:autoSpaceDE/>
        <w:autoSpaceDN/>
        <w:ind w:firstLine="142"/>
        <w:jc w:val="both"/>
        <w:rPr>
          <w:rFonts w:ascii="Calibri" w:hAnsi="Calibri" w:cs="Times New Roman"/>
          <w:b w:val="0"/>
          <w:bCs w:val="0"/>
          <w:sz w:val="18"/>
          <w:szCs w:val="24"/>
        </w:rPr>
      </w:pPr>
      <w:r w:rsidRPr="00385116">
        <w:rPr>
          <w:rFonts w:ascii="Calibri" w:hAnsi="Calibri" w:cs="Times New Roman"/>
          <w:b w:val="0"/>
          <w:bCs w:val="0"/>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385116">
        <w:rPr>
          <w:rFonts w:ascii="Calibri" w:hAnsi="Calibri" w:cs="Calibri"/>
          <w:b w:val="0"/>
          <w:bCs w:val="0"/>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385116">
        <w:rPr>
          <w:rFonts w:ascii="Calibri" w:hAnsi="Calibri" w:cs="Times New Roman"/>
          <w:b w:val="0"/>
          <w:bCs w:val="0"/>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BA3C87" w:rsidRPr="00385116" w:rsidRDefault="00BA3C87" w:rsidP="004D0ECB">
      <w:pPr>
        <w:widowControl/>
        <w:autoSpaceDE/>
        <w:autoSpaceDN/>
        <w:ind w:firstLine="142"/>
        <w:jc w:val="both"/>
        <w:rPr>
          <w:rFonts w:ascii="Calibri" w:hAnsi="Calibri" w:cs="Times New Roman"/>
          <w:b w:val="0"/>
          <w:bCs w:val="0"/>
          <w:sz w:val="18"/>
          <w:szCs w:val="24"/>
        </w:rPr>
      </w:pPr>
      <w:r w:rsidRPr="00385116">
        <w:rPr>
          <w:rFonts w:ascii="Calibri" w:hAnsi="Calibri" w:cs="Times New Roman"/>
          <w:b w:val="0"/>
          <w:bCs w:val="0"/>
          <w:sz w:val="18"/>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κοινά δικαιώματα και κοινές παιδαγωγικές αρχές.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Γι’ αυτό επιλέγουμε να εστιάσουμε την προσοχή μας σε προβλήματα και προκλήσεις που ξεπερνούν τα στενά όρια του σχολείου. Σε συνολικότερα ζητήματα που πρέπει να επιλυθούν. Σε δράσεις που διαμορφώνουν  προϋποθέσεις αναστοχασμού, και διαρκούς εκπαιδευτικής και παιδαγωγικής αναπλαισίωσης:</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1. Αναγνώριση και ενίσχυση του Ρόλου των Εκπαιδευτικών με παροχή επαρκών πόρων, αύξηση των μισθών, αναγνώριση της αξίας της εργασίας τους με θεσμική και νομική θωράκιση.</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2. Προγράμματα επιμόρφωσης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3. Εξασφάλιση Επαρκών Υποδομών,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4. Αύξηση της Δημόσιας Χρηματοδότησης, 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5. Λειτουργία Αντισταθμιστικών Δομών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6. Σταθερή μόνιμη εργασία με οργανικές θέσεις 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BA3C87" w:rsidRPr="00385116" w:rsidRDefault="00BA3C87" w:rsidP="004D0ECB">
      <w:pPr>
        <w:widowControl/>
        <w:autoSpaceDE/>
        <w:autoSpaceDN/>
        <w:ind w:firstLine="142"/>
        <w:rPr>
          <w:rFonts w:ascii="Calibri" w:hAnsi="Calibri" w:cs="Times New Roman"/>
          <w:b w:val="0"/>
          <w:bCs w:val="0"/>
          <w:sz w:val="18"/>
        </w:rPr>
      </w:pPr>
      <w:r w:rsidRPr="00385116">
        <w:rPr>
          <w:rFonts w:ascii="Calibri" w:hAnsi="Calibri" w:cs="Times New Roman"/>
          <w:b w:val="0"/>
          <w:bCs w:val="0"/>
          <w:sz w:val="18"/>
        </w:rPr>
        <w:t>7. Κριτική, Παιδαγωγική προσέγγιση 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8. Ενίσχυση των Ευάλωτων Κοινωνικών Ομάδων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9. Ενίσχυση της Περιβαλλοντικής Εκπαίδευσης με ενίσχυση των ΚΕ.Π.Ε.Α. και αντιμετωπίζοντας την αυξανόμενη είσοδο ιδιωτικών συμφερόντων.</w:t>
      </w:r>
    </w:p>
    <w:p w:rsidR="00BA3C87" w:rsidRPr="00385116" w:rsidRDefault="00BA3C87" w:rsidP="004D0ECB">
      <w:pPr>
        <w:widowControl/>
        <w:autoSpaceDE/>
        <w:autoSpaceDN/>
        <w:ind w:firstLine="142"/>
        <w:rPr>
          <w:rFonts w:ascii="Calibri" w:hAnsi="Calibri" w:cs="Times New Roman"/>
          <w:b w:val="0"/>
          <w:bCs w:val="0"/>
          <w:sz w:val="18"/>
          <w:szCs w:val="24"/>
        </w:rPr>
      </w:pPr>
      <w:r w:rsidRPr="00385116">
        <w:rPr>
          <w:rFonts w:ascii="Calibri" w:hAnsi="Calibri" w:cs="Times New Roman"/>
          <w:b w:val="0"/>
          <w:bCs w:val="0"/>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BA3C87" w:rsidRPr="00385116" w:rsidRDefault="00BA3C87" w:rsidP="004D0ECB">
      <w:pPr>
        <w:widowControl/>
        <w:autoSpaceDE/>
        <w:autoSpaceDN/>
        <w:ind w:firstLine="142"/>
        <w:rPr>
          <w:rFonts w:ascii="Calibri" w:hAnsi="Calibri" w:cs="Times New Roman"/>
          <w:sz w:val="18"/>
          <w:szCs w:val="24"/>
        </w:rPr>
      </w:pPr>
    </w:p>
    <w:p w:rsidR="00BA3C87" w:rsidRPr="00385116" w:rsidRDefault="00BA3C87" w:rsidP="004D0ECB">
      <w:pPr>
        <w:pStyle w:val="BodyText"/>
        <w:jc w:val="center"/>
        <w:rPr>
          <w:rFonts w:ascii="Calibri" w:hAnsi="Calibri" w:cs="Calibri"/>
          <w:b w:val="0"/>
          <w:color w:val="FF0000"/>
          <w:sz w:val="22"/>
          <w:szCs w:val="24"/>
        </w:rPr>
      </w:pPr>
      <w:r w:rsidRPr="00385116">
        <w:rPr>
          <w:rFonts w:ascii="Calibri" w:hAnsi="Calibri" w:cs="Calibri"/>
          <w:color w:val="FF0000"/>
          <w:sz w:val="22"/>
          <w:szCs w:val="24"/>
        </w:rPr>
        <w:t>Β. ΣΥΝΟΛΙΚΗ ΑΠΟΤΙΜΗΣΗ ΤΟΥ ΕΡΓΟΥ ΤΟΥ ΣΧΟΛΕΙΟΥ</w:t>
      </w:r>
    </w:p>
    <w:p w:rsidR="00BA3C87" w:rsidRPr="00385116" w:rsidRDefault="00BA3C87" w:rsidP="004D0ECB">
      <w:pPr>
        <w:jc w:val="center"/>
        <w:rPr>
          <w:rFonts w:ascii="Calibri" w:hAnsi="Calibri" w:cs="Calibri"/>
          <w:b w:val="0"/>
          <w:color w:val="FF0000"/>
          <w:sz w:val="22"/>
          <w:szCs w:val="24"/>
        </w:rPr>
      </w:pPr>
      <w:r w:rsidRPr="00385116">
        <w:rPr>
          <w:rFonts w:ascii="Calibri" w:hAnsi="Calibri" w:cs="Calibri"/>
          <w:color w:val="FF0000"/>
          <w:sz w:val="22"/>
          <w:szCs w:val="24"/>
        </w:rPr>
        <w:t>Παιδαγωγική και μαθησιακή λειτουργία</w:t>
      </w:r>
    </w:p>
    <w:p w:rsidR="00BA3C87" w:rsidRPr="00385116" w:rsidRDefault="00BA3C87" w:rsidP="004D0ECB">
      <w:pPr>
        <w:jc w:val="center"/>
        <w:rPr>
          <w:rFonts w:ascii="Calibri" w:hAnsi="Calibri" w:cs="Calibri"/>
          <w:b w:val="0"/>
          <w:color w:val="FF0000"/>
          <w:sz w:val="22"/>
          <w:szCs w:val="24"/>
        </w:rPr>
      </w:pPr>
      <w:r w:rsidRPr="00385116">
        <w:rPr>
          <w:rFonts w:ascii="Calibri" w:hAnsi="Calibri" w:cs="Calibri"/>
          <w:color w:val="FF0000"/>
          <w:sz w:val="22"/>
          <w:szCs w:val="24"/>
        </w:rPr>
        <w:t>Β.1.1 Διδασκαλία, μάθηση και αξιολόγηση (Βαθμός: 4)</w:t>
      </w:r>
    </w:p>
    <w:p w:rsidR="00BA3C87" w:rsidRPr="00385116" w:rsidRDefault="00BA3C87" w:rsidP="004D0ECB">
      <w:pPr>
        <w:ind w:firstLine="142"/>
        <w:jc w:val="both"/>
        <w:rPr>
          <w:rFonts w:ascii="Calibri" w:hAnsi="Calibri" w:cs="Times New Roman"/>
          <w:b w:val="0"/>
          <w:bCs w:val="0"/>
          <w:sz w:val="18"/>
        </w:rPr>
      </w:pPr>
      <w:r w:rsidRPr="00385116">
        <w:rPr>
          <w:rFonts w:ascii="Calibri" w:hAnsi="Calibri" w:cs="Times New Roman"/>
          <w:b w:val="0"/>
          <w:bCs w:val="0"/>
          <w:sz w:val="18"/>
        </w:rPr>
        <w:t xml:space="preserve">Στη Συνεδριακή διημερίδα με θέμα: «Η Τεχνητή Νοημοσύνη ως εκπαιδευτική και κοινωνική πρόκληση/Κριτικές προσεγγίσεις, κίνδυνοι, προοπτικές προσδοκίες, πρακτικές» που πραγματοποιήθηκε 9-10 Μαΐου 2026 στην Παιδαγωγική Σχολή του Πανεπιστήμιου Αθηνών </w:t>
      </w:r>
      <w:hyperlink r:id="rId6" w:history="1">
        <w:r w:rsidRPr="00385116">
          <w:rPr>
            <w:rFonts w:ascii="Calibri" w:hAnsi="Calibri" w:cs="Times New Roman"/>
            <w:b w:val="0"/>
            <w:bCs w:val="0"/>
            <w:color w:val="0563C1"/>
            <w:sz w:val="18"/>
            <w:u w:val="single"/>
          </w:rPr>
          <w:t>https://youtu.be/H_EA81jPz4g</w:t>
        </w:r>
      </w:hyperlink>
      <w:r w:rsidRPr="00385116">
        <w:rPr>
          <w:rFonts w:ascii="Calibri" w:hAnsi="Calibri" w:cs="Times New Roman"/>
          <w:b w:val="0"/>
          <w:bCs w:val="0"/>
          <w:sz w:val="18"/>
        </w:rPr>
        <w:t xml:space="preserve"> , </w:t>
      </w:r>
      <w:hyperlink r:id="rId7" w:history="1">
        <w:r w:rsidRPr="00385116">
          <w:rPr>
            <w:rFonts w:ascii="Calibri" w:hAnsi="Calibri" w:cs="Times New Roman"/>
            <w:b w:val="0"/>
            <w:bCs w:val="0"/>
            <w:color w:val="0563C1"/>
            <w:sz w:val="18"/>
            <w:u w:val="single"/>
          </w:rPr>
          <w:t>https://youtu.be/28MiROvUjWo</w:t>
        </w:r>
      </w:hyperlink>
      <w:r w:rsidRPr="00385116">
        <w:rPr>
          <w:rFonts w:ascii="Calibri" w:hAnsi="Calibri" w:cs="Times New Roman"/>
          <w:b w:val="0"/>
          <w:bCs w:val="0"/>
          <w:sz w:val="18"/>
        </w:rPr>
        <w:t xml:space="preserve">, με ηλεκτρονικά πρακτικά </w:t>
      </w:r>
      <w:hyperlink r:id="rId8" w:history="1">
        <w:r w:rsidRPr="00385116">
          <w:rPr>
            <w:rFonts w:ascii="Calibri" w:hAnsi="Calibri" w:cs="Times New Roman"/>
            <w:b w:val="0"/>
            <w:bCs w:val="0"/>
            <w:color w:val="0563C1"/>
            <w:sz w:val="18"/>
            <w:u w:val="single"/>
          </w:rPr>
          <w:t>https://doe.gr/diimerida-doe-i-techniti-noimosyni-os-ekpaideftiki-kai-koinoniki-proklisi-kritikes-prosengiseis-kindynoi-prooptikes-prosdokies-praktikes/</w:t>
        </w:r>
      </w:hyperlink>
      <w:r w:rsidRPr="00385116">
        <w:rPr>
          <w:rFonts w:ascii="Calibri" w:hAnsi="Calibri" w:cs="Times New Roman"/>
          <w:b w:val="0"/>
          <w:bCs w:val="0"/>
          <w:sz w:val="18"/>
        </w:rPr>
        <w:t xml:space="preserve"> και στην ενδοσχολική συζήτηση-προβληματισμό που ακολούθησε με αφορμή τα φύλλα εργασίας που διαμορφώθηκαν (</w:t>
      </w:r>
      <w:hyperlink r:id="rId9" w:history="1">
        <w:r w:rsidRPr="00385116">
          <w:rPr>
            <w:rFonts w:ascii="Calibri" w:hAnsi="Calibri" w:cs="Times New Roman"/>
            <w:b w:val="0"/>
            <w:bCs w:val="0"/>
            <w:color w:val="0563C1"/>
            <w:sz w:val="18"/>
            <w:u w:val="single"/>
          </w:rPr>
          <w:t>https://doe.gr/fylla-parousiasis-ekdiloseon/</w:t>
        </w:r>
      </w:hyperlink>
      <w:r w:rsidRPr="00385116">
        <w:rPr>
          <w:rFonts w:ascii="Calibri" w:hAnsi="Calibri" w:cs="Times New Roman"/>
          <w:b w:val="0"/>
          <w:bCs w:val="0"/>
          <w:sz w:val="18"/>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rsidR="00BA3C87" w:rsidRPr="00385116" w:rsidRDefault="00BA3C87" w:rsidP="004D0ECB">
      <w:pPr>
        <w:widowControl/>
        <w:autoSpaceDE/>
        <w:autoSpaceDN/>
        <w:ind w:firstLine="142"/>
        <w:jc w:val="both"/>
        <w:rPr>
          <w:rFonts w:ascii="Calibri" w:hAnsi="Calibri" w:cs="Times New Roman"/>
          <w:b w:val="0"/>
          <w:bCs w:val="0"/>
          <w:sz w:val="18"/>
        </w:rPr>
      </w:pPr>
      <w:r w:rsidRPr="00385116">
        <w:rPr>
          <w:rFonts w:ascii="Calibri" w:hAnsi="Calibri" w:cs="Times New Roman"/>
          <w:b w:val="0"/>
          <w:bCs w:val="0"/>
          <w:sz w:val="18"/>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rsidR="00BA3C87" w:rsidRPr="00385116" w:rsidRDefault="00BA3C87" w:rsidP="004D0ECB">
      <w:pPr>
        <w:widowControl/>
        <w:autoSpaceDE/>
        <w:autoSpaceDN/>
        <w:ind w:firstLine="142"/>
        <w:jc w:val="both"/>
        <w:rPr>
          <w:rFonts w:ascii="Calibri" w:hAnsi="Calibri" w:cs="Times New Roman"/>
          <w:b w:val="0"/>
          <w:bCs w:val="0"/>
          <w:strike/>
          <w:sz w:val="18"/>
        </w:rPr>
      </w:pPr>
      <w:r w:rsidRPr="00385116">
        <w:rPr>
          <w:rFonts w:ascii="Calibri" w:hAnsi="Calibri" w:cs="Times New Roman"/>
          <w:b w:val="0"/>
          <w:bCs w:val="0"/>
          <w:sz w:val="18"/>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rsidR="00BA3C87" w:rsidRPr="00385116" w:rsidRDefault="00BA3C87" w:rsidP="004D0ECB">
      <w:pPr>
        <w:ind w:firstLine="284"/>
        <w:jc w:val="both"/>
        <w:rPr>
          <w:rFonts w:ascii="Calibri" w:hAnsi="Calibri" w:cs="Calibri"/>
          <w:b w:val="0"/>
          <w:sz w:val="22"/>
          <w:szCs w:val="24"/>
        </w:rPr>
      </w:pPr>
      <w:r w:rsidRPr="00385116">
        <w:rPr>
          <w:rFonts w:ascii="Calibri" w:hAnsi="Calibri" w:cs="Calibri"/>
          <w:color w:val="FF0000"/>
          <w:sz w:val="22"/>
          <w:szCs w:val="24"/>
        </w:rPr>
        <w:t>Β.1.2 Σχολική διαρροή – φοίτηση (Βαθμός: 4)</w:t>
      </w:r>
    </w:p>
    <w:p w:rsidR="00BA3C87" w:rsidRPr="00385116" w:rsidRDefault="00BA3C87" w:rsidP="004D0ECB">
      <w:pPr>
        <w:ind w:firstLine="142"/>
        <w:rPr>
          <w:rFonts w:ascii="Calibri" w:hAnsi="Calibri" w:cs="Calibri"/>
          <w:b w:val="0"/>
          <w:bCs w:val="0"/>
          <w:sz w:val="18"/>
        </w:rPr>
      </w:pPr>
      <w:bookmarkStart w:id="1" w:name="_Hlk200532196"/>
      <w:r w:rsidRPr="00385116">
        <w:rPr>
          <w:rFonts w:ascii="Calibri" w:hAnsi="Calibri" w:cs="Calibri"/>
          <w:b w:val="0"/>
          <w:bCs w:val="0"/>
          <w:sz w:val="18"/>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10" w:history="1">
        <w:r w:rsidRPr="00385116">
          <w:rPr>
            <w:rStyle w:val="Hyperlink"/>
            <w:rFonts w:ascii="Calibri" w:hAnsi="Calibri" w:cs="Calibri"/>
            <w:b w:val="0"/>
            <w:bCs w:val="0"/>
            <w:sz w:val="18"/>
          </w:rPr>
          <w:t>https://www.youtube.com/watch?v=9evQCbEaMj0</w:t>
        </w:r>
      </w:hyperlink>
      <w:r w:rsidRPr="00385116">
        <w:rPr>
          <w:rFonts w:ascii="Calibri" w:hAnsi="Calibri" w:cs="Calibri"/>
          <w:b w:val="0"/>
          <w:bCs w:val="0"/>
          <w:sz w:val="18"/>
        </w:rPr>
        <w:t xml:space="preserve">, </w:t>
      </w:r>
      <w:hyperlink r:id="rId11" w:history="1">
        <w:r w:rsidRPr="00385116">
          <w:rPr>
            <w:rStyle w:val="Hyperlink"/>
            <w:rFonts w:ascii="Calibri" w:hAnsi="Calibri" w:cs="Calibri"/>
            <w:b w:val="0"/>
            <w:bCs w:val="0"/>
            <w:sz w:val="18"/>
          </w:rPr>
          <w:t>https://www.youtube.com/watch?v=NsXLP7qg-VY</w:t>
        </w:r>
      </w:hyperlink>
      <w:r w:rsidRPr="00385116">
        <w:rPr>
          <w:rFonts w:ascii="Calibri" w:hAnsi="Calibri" w:cs="Calibri"/>
          <w:b w:val="0"/>
          <w:bCs w:val="0"/>
          <w:sz w:val="18"/>
        </w:rPr>
        <w:t xml:space="preserve">, </w:t>
      </w:r>
      <w:hyperlink r:id="rId12" w:history="1">
        <w:r w:rsidRPr="00385116">
          <w:rPr>
            <w:rStyle w:val="Hyperlink"/>
            <w:rFonts w:ascii="Calibri" w:hAnsi="Calibri" w:cs="Calibri"/>
            <w:b w:val="0"/>
            <w:bCs w:val="0"/>
            <w:sz w:val="18"/>
          </w:rPr>
          <w:t>https://www.youtube.com/watch?v=tQIraUfZrlo</w:t>
        </w:r>
      </w:hyperlink>
      <w:r w:rsidRPr="00385116">
        <w:rPr>
          <w:rFonts w:ascii="Calibri" w:hAnsi="Calibri" w:cs="Calibri"/>
          <w:b w:val="0"/>
          <w:bCs w:val="0"/>
          <w:sz w:val="18"/>
        </w:rPr>
        <w:t xml:space="preserve"> και η οποία εκδόθηκε ηλεκτρονικά  </w:t>
      </w:r>
      <w:hyperlink r:id="rId13" w:history="1">
        <w:r w:rsidRPr="00385116">
          <w:rPr>
            <w:rStyle w:val="Hyperlink"/>
            <w:rFonts w:ascii="Calibri" w:hAnsi="Calibri" w:cs="Calibri"/>
            <w:b w:val="0"/>
            <w:bCs w:val="0"/>
            <w:sz w:val="18"/>
          </w:rPr>
          <w:t>https://doe.gr/wp-content/uploads/2026/05/02-%CE%97%CE%9C%CE%95%CE%A1%CE%99%CE%94%CE%91-%CE%94%CE%9F%CE%95-%CE%94%CE%B7%CE%BC%CE%BF%CE%B3%CF%81%CE%B1%CF%86%CE%B9%CE%BA%CF%8C-%CF%80%CF%81%CF%8C%CE%B2%CE%BB%CE%B7%CE%BC%CE%B1.pdf</w:t>
        </w:r>
      </w:hyperlink>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14"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διατυπώθηκαν οι παρακάτω επισημάνσεις:</w:t>
      </w:r>
    </w:p>
    <w:bookmarkEnd w:id="1"/>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rsidR="00BA3C87" w:rsidRPr="00385116" w:rsidRDefault="00BA3C87" w:rsidP="004D0ECB">
      <w:pPr>
        <w:rPr>
          <w:rFonts w:ascii="Calibri" w:hAnsi="Calibri" w:cs="Calibri"/>
          <w:b w:val="0"/>
          <w:kern w:val="2"/>
          <w:sz w:val="18"/>
        </w:rPr>
      </w:pPr>
    </w:p>
    <w:p w:rsidR="00BA3C87" w:rsidRPr="00385116" w:rsidRDefault="00BA3C87" w:rsidP="004D0ECB">
      <w:pPr>
        <w:widowControl/>
        <w:autoSpaceDE/>
        <w:autoSpaceDN/>
        <w:ind w:firstLine="142"/>
        <w:jc w:val="center"/>
        <w:rPr>
          <w:rFonts w:ascii="Calibri" w:hAnsi="Calibri" w:cs="Calibri"/>
          <w:kern w:val="2"/>
          <w:sz w:val="18"/>
        </w:rPr>
      </w:pPr>
      <w:r w:rsidRPr="00385116">
        <w:rPr>
          <w:rFonts w:ascii="Calibri" w:hAnsi="Calibri" w:cs="Calibri"/>
          <w:color w:val="FF0000"/>
          <w:kern w:val="2"/>
          <w:sz w:val="18"/>
        </w:rPr>
        <w:t>Β.1.3 Σχέσεις   μεταξύ   μαθητών / μαθητριών (Βαθμός: 4)</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Στην εκδήλωση «Από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385116">
        <w:rPr>
          <w:rFonts w:ascii="Calibri" w:hAnsi="Calibri" w:cs="Calibri"/>
          <w:b w:val="0"/>
          <w:bCs w:val="0"/>
          <w:i/>
          <w:sz w:val="18"/>
        </w:rPr>
        <w:t xml:space="preserve"> που πραγματοποιήθηκε </w:t>
      </w:r>
      <w:r w:rsidRPr="00385116">
        <w:rPr>
          <w:rFonts w:ascii="Calibri" w:hAnsi="Calibri" w:cs="Calibri"/>
          <w:b w:val="0"/>
          <w:bCs w:val="0"/>
          <w:sz w:val="18"/>
        </w:rPr>
        <w:t>01.03.2025 (</w:t>
      </w:r>
      <w:hyperlink r:id="rId15" w:history="1">
        <w:r w:rsidRPr="00385116">
          <w:rPr>
            <w:rStyle w:val="Hyperlink"/>
            <w:rFonts w:ascii="Calibri" w:hAnsi="Calibri" w:cs="Calibri"/>
            <w:b w:val="0"/>
            <w:bCs w:val="0"/>
            <w:sz w:val="18"/>
          </w:rPr>
          <w:t>https://youtube.com/live/ztGSmAL-ryQ?feature=share</w:t>
        </w:r>
      </w:hyperlink>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σε ηλεκτρονική έκδοση (</w:t>
      </w:r>
      <w:hyperlink r:id="rId16" w:history="1">
        <w:r w:rsidRPr="00385116">
          <w:rPr>
            <w:rStyle w:val="Hyperlink"/>
            <w:rFonts w:ascii="Calibri" w:hAnsi="Calibri" w:cs="Calibri"/>
            <w:b w:val="0"/>
            <w:bCs w:val="0"/>
            <w:sz w:val="18"/>
          </w:rPr>
          <w:t>https://doe.gr/wp-content/uploads/2026/05/03-%CE%91%CF%80%CF%8C-%CF%84%CE%BF%CE%BD-%CE%B1%CE%BD%CF%84%CE%B1%CE%B3%CF%89%CE%BD%CE%B9%CF%83%CE%BC%CF%8C-%CF%83%CF%84%CE%B7-%CF%83%CF%85%CE%BD%CE%B5%CF%81%CE%B3%CE%B1%CF%83%CE%AF%CE%B1.pdf</w:t>
        </w:r>
      </w:hyperlink>
      <w:r w:rsidRPr="00385116">
        <w:rPr>
          <w:rFonts w:ascii="Calibri" w:hAnsi="Calibri" w:cs="Calibri"/>
          <w:b w:val="0"/>
          <w:bCs w:val="0"/>
          <w:iCs/>
          <w:sz w:val="18"/>
        </w:rPr>
        <w:t xml:space="preserve">), </w:t>
      </w:r>
      <w:bookmarkStart w:id="2" w:name="_Hlk200532337"/>
      <w:r w:rsidRPr="00385116">
        <w:rPr>
          <w:rFonts w:ascii="Calibri" w:hAnsi="Calibri" w:cs="Calibri"/>
          <w:b w:val="0"/>
          <w:bCs w:val="0"/>
          <w:iCs/>
          <w:sz w:val="18"/>
        </w:rPr>
        <w:t xml:space="preserve">και </w:t>
      </w:r>
      <w:bookmarkEnd w:id="2"/>
      <w:r w:rsidRPr="00385116">
        <w:rPr>
          <w:rFonts w:ascii="Calibri" w:hAnsi="Calibri" w:cs="Calibri"/>
          <w:b w:val="0"/>
          <w:bCs w:val="0"/>
          <w:iCs/>
          <w:sz w:val="18"/>
        </w:rPr>
        <w:t>σ</w:t>
      </w:r>
      <w:r w:rsidRPr="00385116">
        <w:rPr>
          <w:rFonts w:ascii="Calibri" w:hAnsi="Calibri" w:cs="Calibri"/>
          <w:b w:val="0"/>
          <w:bCs w:val="0"/>
          <w:sz w:val="18"/>
        </w:rPr>
        <w:t>την εκδήλωση «Ακούγοντας το παιδί: σχέσεις, συγκρούσεις και υποστηρικτικές πρακτικές στη σχολική κοινότητα»</w:t>
      </w:r>
      <w:r w:rsidRPr="00385116">
        <w:rPr>
          <w:rFonts w:ascii="Calibri" w:hAnsi="Calibri" w:cs="Calibri"/>
          <w:b w:val="0"/>
          <w:bCs w:val="0"/>
          <w:kern w:val="2"/>
          <w:sz w:val="18"/>
        </w:rPr>
        <w:t xml:space="preserve"> που πραγματοποιήθηκε στις </w:t>
      </w:r>
      <w:r w:rsidRPr="00385116">
        <w:rPr>
          <w:rFonts w:ascii="Calibri" w:hAnsi="Calibri" w:cs="Calibri"/>
          <w:b w:val="0"/>
          <w:bCs w:val="0"/>
          <w:sz w:val="18"/>
        </w:rPr>
        <w:t xml:space="preserve">15.02.2026 </w:t>
      </w:r>
      <w:r w:rsidRPr="00385116">
        <w:rPr>
          <w:rFonts w:ascii="Calibri" w:hAnsi="Calibri" w:cs="Calibri"/>
          <w:b w:val="0"/>
          <w:bCs w:val="0"/>
          <w:iCs/>
          <w:sz w:val="18"/>
        </w:rPr>
        <w:t>(</w:t>
      </w:r>
      <w:hyperlink r:id="rId17" w:history="1">
        <w:r w:rsidRPr="00385116">
          <w:rPr>
            <w:rStyle w:val="Hyperlink"/>
            <w:rFonts w:ascii="Calibri" w:hAnsi="Calibri" w:cs="Calibri"/>
            <w:b w:val="0"/>
            <w:bCs w:val="0"/>
            <w:sz w:val="18"/>
          </w:rPr>
          <w:t>https://www.youtube.com/live/B217YuYB4Ak</w:t>
        </w:r>
      </w:hyperlink>
      <w:r w:rsidRPr="00385116">
        <w:rPr>
          <w:rFonts w:ascii="Calibri" w:hAnsi="Calibri" w:cs="Calibri"/>
          <w:b w:val="0"/>
          <w:bCs w:val="0"/>
          <w:sz w:val="18"/>
        </w:rPr>
        <w:t xml:space="preserve">) </w:t>
      </w:r>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σε</w:t>
      </w:r>
      <w:r w:rsidRPr="00385116">
        <w:rPr>
          <w:rFonts w:ascii="Calibri" w:hAnsi="Calibri" w:cs="Calibri"/>
          <w:b w:val="0"/>
          <w:bCs w:val="0"/>
          <w:iCs/>
          <w:sz w:val="18"/>
        </w:rPr>
        <w:t xml:space="preserve"> </w:t>
      </w:r>
      <w:r w:rsidRPr="00385116">
        <w:rPr>
          <w:rFonts w:ascii="Calibri" w:hAnsi="Calibri" w:cs="Calibri"/>
          <w:b w:val="0"/>
          <w:bCs w:val="0"/>
          <w:kern w:val="2"/>
          <w:sz w:val="18"/>
        </w:rPr>
        <w:t>ηλεκτρονική έκδοση (</w:t>
      </w:r>
      <w:hyperlink r:id="rId18" w:history="1">
        <w:r w:rsidRPr="00385116">
          <w:rPr>
            <w:rStyle w:val="Hyperlink"/>
            <w:rFonts w:ascii="Calibri" w:hAnsi="Calibri" w:cs="Calibri"/>
            <w:b w:val="0"/>
            <w:bCs w:val="0"/>
            <w:sz w:val="18"/>
          </w:rPr>
          <w:t>https://doe.gr/wp-content/uploads/2026/05/01-%CE%91%CE%BA%CE%BF%CF%8D%CE%B3%CE%BF%CE%BD%CF%84%CE%B1%CF%82-%CF%84%CE%BF-%CF%80%CE%B1%CE%B9%CE%B4.pdf</w:t>
        </w:r>
      </w:hyperlink>
      <w:r w:rsidRPr="00385116">
        <w:rPr>
          <w:rFonts w:ascii="Calibri" w:hAnsi="Calibri" w:cs="Calibri"/>
          <w:b w:val="0"/>
          <w:bCs w:val="0"/>
          <w:iCs/>
          <w:sz w:val="18"/>
        </w:rPr>
        <w:t>)</w:t>
      </w:r>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19"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xml:space="preserve">),  </w:t>
      </w:r>
      <w:r w:rsidRPr="00385116">
        <w:rPr>
          <w:rFonts w:ascii="Calibri" w:hAnsi="Calibri" w:cs="Calibri"/>
          <w:b w:val="0"/>
          <w:bCs w:val="0"/>
          <w:kern w:val="2"/>
          <w:sz w:val="18"/>
        </w:rPr>
        <w:t xml:space="preserve">αναπτύχθηκαν σημαντικές απόψεις και </w:t>
      </w:r>
      <w:r w:rsidRPr="00385116">
        <w:rPr>
          <w:rFonts w:ascii="Calibri" w:hAnsi="Calibri" w:cs="Calibri"/>
          <w:b w:val="0"/>
          <w:bCs w:val="0"/>
          <w:sz w:val="18"/>
        </w:rPr>
        <w:t>διατυπώθηκαν οι παρακάτω επισημάνσεις:</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 xml:space="preserve">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 Αυτό αποτυπώθηκε στην παρουσίαση της έρευνας δράσης που πραγματοποιήθηκε στο Δημοτικό Σχολείο Πορταριάς μετά τις πλημμύρες του Daniel. </w:t>
      </w:r>
      <w:r w:rsidRPr="00385116">
        <w:rPr>
          <w:rFonts w:ascii="Calibri" w:hAnsi="Calibri" w:cs="Calibri"/>
          <w:b w:val="0"/>
          <w:bCs w:val="0"/>
          <w:iCs/>
          <w:sz w:val="18"/>
          <w:lang w:val="en-US"/>
        </w:rPr>
        <w:t>O</w:t>
      </w:r>
      <w:r w:rsidRPr="00385116">
        <w:rPr>
          <w:rFonts w:ascii="Calibri" w:hAnsi="Calibri" w:cs="Calibri"/>
          <w:b w:val="0"/>
          <w:bCs w:val="0"/>
          <w:iCs/>
          <w:sz w:val="18"/>
        </w:rPr>
        <w:t>ι μαθητές ξεκίνησαν από τις προσωπικές τους εμπειρίες, για να καταλήξουν σε δημόσια δράση παρουσιάζοντας την έρευνά τους στα ΜΜΕ. Η διαδικασία αυτή ανέδειξε ότι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νεοφιλελεύθερες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 xml:space="preserve">Οι εισηγητές διέκριναν την έννοια της συνεργατικότητας από την έννοια της συλλογικότητας.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rsidR="00BA3C87" w:rsidRPr="00385116" w:rsidRDefault="00BA3C87" w:rsidP="004D0ECB">
      <w:pPr>
        <w:ind w:firstLine="142"/>
        <w:jc w:val="both"/>
        <w:rPr>
          <w:rFonts w:ascii="Calibri" w:hAnsi="Calibri" w:cs="Calibri"/>
          <w:b w:val="0"/>
          <w:bCs w:val="0"/>
          <w:iCs/>
          <w:sz w:val="18"/>
        </w:rPr>
      </w:pPr>
      <w:r w:rsidRPr="00385116">
        <w:rPr>
          <w:rFonts w:ascii="Calibri" w:hAnsi="Calibri" w:cs="Calibri"/>
          <w:b w:val="0"/>
          <w:bCs w:val="0"/>
          <w:iCs/>
          <w:sz w:val="18"/>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BA3C87" w:rsidRPr="00385116" w:rsidRDefault="00BA3C87" w:rsidP="004D0ECB">
      <w:pPr>
        <w:rPr>
          <w:rFonts w:ascii="Calibri" w:hAnsi="Calibri" w:cs="Calibri"/>
          <w:iCs/>
          <w:sz w:val="18"/>
        </w:rPr>
      </w:pPr>
    </w:p>
    <w:p w:rsidR="00BA3C87" w:rsidRPr="00385116" w:rsidRDefault="00BA3C87" w:rsidP="004D0ECB">
      <w:pPr>
        <w:ind w:right="-23" w:firstLine="142"/>
        <w:jc w:val="center"/>
        <w:rPr>
          <w:rFonts w:ascii="Calibri" w:hAnsi="Calibri" w:cs="Calibri"/>
          <w:b w:val="0"/>
          <w:sz w:val="18"/>
        </w:rPr>
      </w:pPr>
      <w:r w:rsidRPr="00385116">
        <w:rPr>
          <w:rFonts w:ascii="Calibri" w:hAnsi="Calibri" w:cs="Calibri"/>
          <w:color w:val="FF0000"/>
          <w:sz w:val="18"/>
        </w:rPr>
        <w:t>Β.1.4 Σχέσεις μεταξύ μαθητών / μαθητριών και εκπαιδευτικών (Βαθμός: 4)</w:t>
      </w:r>
    </w:p>
    <w:p w:rsidR="00BA3C87" w:rsidRPr="00385116" w:rsidRDefault="00BA3C87" w:rsidP="004D0ECB">
      <w:pPr>
        <w:jc w:val="both"/>
        <w:rPr>
          <w:rFonts w:ascii="Calibri" w:hAnsi="Calibri" w:cs="Calibri"/>
          <w:b w:val="0"/>
          <w:bCs w:val="0"/>
          <w:sz w:val="18"/>
        </w:rPr>
      </w:pPr>
      <w:r w:rsidRPr="00385116">
        <w:rPr>
          <w:rFonts w:ascii="Calibri" w:hAnsi="Calibri" w:cs="Calibri"/>
          <w:b w:val="0"/>
          <w:bCs w:val="0"/>
          <w:sz w:val="18"/>
        </w:rPr>
        <w:t>Στην εκδήλωση που πραγματοποιήθηκε</w:t>
      </w:r>
      <w:r w:rsidRPr="00385116">
        <w:rPr>
          <w:rFonts w:ascii="Calibri" w:hAnsi="Calibri" w:cs="Calibri"/>
          <w:b w:val="0"/>
          <w:bCs w:val="0"/>
          <w:i/>
          <w:sz w:val="18"/>
        </w:rPr>
        <w:t xml:space="preserve"> </w:t>
      </w:r>
      <w:r w:rsidRPr="00385116">
        <w:rPr>
          <w:rFonts w:ascii="Calibri" w:hAnsi="Calibri" w:cs="Calibri"/>
          <w:b w:val="0"/>
          <w:bCs w:val="0"/>
          <w:sz w:val="18"/>
        </w:rPr>
        <w:t>01.03.2026  (</w:t>
      </w:r>
      <w:hyperlink r:id="rId20" w:history="1">
        <w:r w:rsidRPr="00385116">
          <w:rPr>
            <w:rStyle w:val="Hyperlink"/>
            <w:rFonts w:ascii="Calibri" w:hAnsi="Calibri" w:cs="Calibri"/>
            <w:b w:val="0"/>
            <w:bCs w:val="0"/>
            <w:sz w:val="18"/>
          </w:rPr>
          <w:t>https://youtube.com/live/ztGSmAL-ryQ?feature=share</w:t>
        </w:r>
      </w:hyperlink>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σε ηλεκτρονική έκδοση (</w:t>
      </w:r>
      <w:hyperlink r:id="rId21" w:history="1">
        <w:r w:rsidRPr="00385116">
          <w:rPr>
            <w:rStyle w:val="Hyperlink"/>
            <w:rFonts w:ascii="Calibri" w:hAnsi="Calibri" w:cs="Calibri"/>
            <w:b w:val="0"/>
            <w:bCs w:val="0"/>
            <w:sz w:val="18"/>
          </w:rPr>
          <w:t>https://doe.gr/wp-content/uploads/2026/05/03-%CE%91%CF%80%CF%8C-%CF%84%CE%BF%CE%BD-%CE%B1%CE%BD%CF%84%CE%B1%CE%B3%CF%89%CE%BD%CE%B9%CF%83%CE%BC%CF%8C-%CF%83%CF%84%CE%B7-%CF%83%CF%85%CE%BD%CE%B5%CF%81%CE%B3%CE%B1%CF%83%CE%AF%CE%B1.pdf</w:t>
        </w:r>
      </w:hyperlink>
      <w:r w:rsidRPr="00385116">
        <w:rPr>
          <w:rFonts w:ascii="Calibri" w:hAnsi="Calibri" w:cs="Calibri"/>
          <w:b w:val="0"/>
          <w:bCs w:val="0"/>
          <w:iCs/>
          <w:sz w:val="18"/>
        </w:rPr>
        <w:t>), και σ</w:t>
      </w:r>
      <w:r w:rsidRPr="00385116">
        <w:rPr>
          <w:rFonts w:ascii="Calibri" w:hAnsi="Calibri" w:cs="Calibri"/>
          <w:b w:val="0"/>
          <w:bCs w:val="0"/>
          <w:sz w:val="18"/>
        </w:rPr>
        <w:t xml:space="preserve">την εκδήλωση 15.02.2026 </w:t>
      </w:r>
      <w:r w:rsidRPr="00385116">
        <w:rPr>
          <w:rFonts w:ascii="Calibri" w:hAnsi="Calibri" w:cs="Calibri"/>
          <w:b w:val="0"/>
          <w:bCs w:val="0"/>
          <w:iCs/>
          <w:sz w:val="18"/>
        </w:rPr>
        <w:t>(</w:t>
      </w:r>
      <w:hyperlink r:id="rId22" w:history="1">
        <w:r w:rsidRPr="00385116">
          <w:rPr>
            <w:rStyle w:val="Hyperlink"/>
            <w:rFonts w:ascii="Calibri" w:hAnsi="Calibri" w:cs="Calibri"/>
            <w:b w:val="0"/>
            <w:bCs w:val="0"/>
            <w:sz w:val="18"/>
          </w:rPr>
          <w:t>https://www.youtube.com/live/B217YuYB4Ak</w:t>
        </w:r>
      </w:hyperlink>
      <w:r w:rsidRPr="00385116">
        <w:rPr>
          <w:rFonts w:ascii="Calibri" w:hAnsi="Calibri" w:cs="Calibri"/>
          <w:b w:val="0"/>
          <w:bCs w:val="0"/>
          <w:sz w:val="18"/>
        </w:rPr>
        <w:t xml:space="preserve">) </w:t>
      </w:r>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σε</w:t>
      </w:r>
      <w:r w:rsidRPr="00385116">
        <w:rPr>
          <w:rFonts w:ascii="Calibri" w:hAnsi="Calibri" w:cs="Calibri"/>
          <w:b w:val="0"/>
          <w:bCs w:val="0"/>
          <w:iCs/>
          <w:sz w:val="18"/>
        </w:rPr>
        <w:t xml:space="preserve"> </w:t>
      </w:r>
      <w:r w:rsidRPr="00385116">
        <w:rPr>
          <w:rFonts w:ascii="Calibri" w:hAnsi="Calibri" w:cs="Calibri"/>
          <w:b w:val="0"/>
          <w:bCs w:val="0"/>
          <w:kern w:val="2"/>
          <w:sz w:val="18"/>
        </w:rPr>
        <w:t>ηλεκτρονική έκδοση (</w:t>
      </w:r>
      <w:hyperlink r:id="rId23" w:history="1">
        <w:r w:rsidRPr="00385116">
          <w:rPr>
            <w:rStyle w:val="Hyperlink"/>
            <w:rFonts w:ascii="Calibri" w:hAnsi="Calibri" w:cs="Calibri"/>
            <w:b w:val="0"/>
            <w:bCs w:val="0"/>
            <w:sz w:val="18"/>
          </w:rPr>
          <w:t>https://doe.gr/wp-content/uploads/2026/05/01-%CE%91%CE%BA%CE%BF%CF%8D%CE%B3%CE%BF%CE%BD%CF%84%CE%B1%CF%82-%CF%84%CE%BF-%CF%80%CE%B1%CE%B9%CE%B4.pdf</w:t>
        </w:r>
      </w:hyperlink>
      <w:r w:rsidRPr="00385116">
        <w:rPr>
          <w:rFonts w:ascii="Calibri" w:hAnsi="Calibri" w:cs="Calibri"/>
          <w:b w:val="0"/>
          <w:bCs w:val="0"/>
          <w:iCs/>
          <w:sz w:val="18"/>
        </w:rPr>
        <w:t>)</w:t>
      </w:r>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24"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xml:space="preserve">),  </w:t>
      </w:r>
      <w:r w:rsidRPr="00385116">
        <w:rPr>
          <w:rFonts w:ascii="Calibri" w:hAnsi="Calibri" w:cs="Calibri"/>
          <w:b w:val="0"/>
          <w:bCs w:val="0"/>
          <w:kern w:val="2"/>
          <w:sz w:val="18"/>
        </w:rPr>
        <w:t xml:space="preserve">αναπτύχθηκαν σημαντικές απόψεις και </w:t>
      </w:r>
      <w:r w:rsidRPr="00385116">
        <w:rPr>
          <w:rFonts w:ascii="Calibri" w:hAnsi="Calibri" w:cs="Calibri"/>
          <w:b w:val="0"/>
          <w:bCs w:val="0"/>
          <w:sz w:val="18"/>
        </w:rPr>
        <w:t>διατυπώθηκαν οι παρακάτω επισημάνσεις:</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 xml:space="preserve">Η μαθησιακή διαδικασία πρέπει να λαμβάνει υπόψη την ετοιμότητα των μαθητών για μάθηση, τα ενδιαφέροντά τους, το μαθησιακό τους προφίλ. </w:t>
      </w:r>
      <w:r w:rsidRPr="00385116">
        <w:rPr>
          <w:rFonts w:ascii="Calibri" w:hAnsi="Calibri" w:cs="Calibri"/>
          <w:b w:val="0"/>
          <w:bCs w:val="0"/>
          <w:sz w:val="18"/>
          <w:szCs w:val="21"/>
        </w:rPr>
        <w:t xml:space="preserve">Ωστόσο σήμερα βιώνουμε ένα ανταγωνιστικό σχολείο και ένα εξετασιοκεντρικό εκπαιδευτικό σύστημα που αντιμετωπίζει την παιδεία και τους μαθητές </w:t>
      </w:r>
      <w:r w:rsidRPr="00385116">
        <w:rPr>
          <w:rFonts w:ascii="Calibri" w:hAnsi="Calibri" w:cs="Calibri"/>
          <w:b w:val="0"/>
          <w:bCs w:val="0"/>
          <w:iCs/>
          <w:sz w:val="18"/>
          <w:szCs w:val="21"/>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τη σχέση που αναπτύσσεται μεταξύ εκπαιδευτικών και μαθητών.</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 xml:space="preserve">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 </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το σχολείο, δημιουργώντας ένα γενικότερο αίσθημα ανασφάλειας και  υποβαθμίζοντας  την ποιότητα  ζωής της σχολικής κοινότητας.</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sz w:val="18"/>
          <w:szCs w:val="21"/>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sz w:val="18"/>
          <w:szCs w:val="21"/>
        </w:rPr>
        <w:t>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περί δικαιωμάτων μένει στα χαρτιά και εργαλειοποιείται.</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Χρειάζεται ένα δημοκρατικό</w:t>
      </w:r>
      <w:r w:rsidRPr="00385116">
        <w:rPr>
          <w:rFonts w:ascii="Calibri" w:hAnsi="Calibri" w:cs="Calibri"/>
          <w:b w:val="0"/>
          <w:bCs w:val="0"/>
          <w:iCs/>
          <w:color w:val="EE0000"/>
          <w:sz w:val="18"/>
          <w:szCs w:val="21"/>
        </w:rPr>
        <w:t xml:space="preserve"> </w:t>
      </w:r>
      <w:r w:rsidRPr="00385116">
        <w:rPr>
          <w:rFonts w:ascii="Calibri" w:hAnsi="Calibri" w:cs="Calibri"/>
          <w:b w:val="0"/>
          <w:bCs w:val="0"/>
          <w:iCs/>
          <w:sz w:val="18"/>
          <w:szCs w:val="21"/>
        </w:rPr>
        <w:t xml:space="preserve">παιδαγωγικό και κοινωνικό πλαίσιο για τη διαχείριση της σχολικής κοινότητας. </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sz w:val="18"/>
          <w:szCs w:val="21"/>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Στόχος του σχολείου είναι να μετουσιώσει τη συνεργατικότητα σε συλλογικότητα, γιατί η συλλογικότητα παράγει σχέσεις,  αξιώσεις, διεκδικήσεις, μέσα από διάλογο  και  συγκρούσεις.</w:t>
      </w:r>
    </w:p>
    <w:p w:rsidR="00BA3C87" w:rsidRPr="00385116" w:rsidRDefault="00BA3C87" w:rsidP="004D0ECB">
      <w:pPr>
        <w:widowControl/>
        <w:autoSpaceDE/>
        <w:autoSpaceDN/>
        <w:ind w:firstLine="142"/>
        <w:jc w:val="both"/>
        <w:rPr>
          <w:rFonts w:ascii="Calibri" w:hAnsi="Calibri" w:cs="Calibri"/>
          <w:b w:val="0"/>
          <w:bCs w:val="0"/>
          <w:sz w:val="18"/>
          <w:szCs w:val="21"/>
        </w:rPr>
      </w:pPr>
      <w:r w:rsidRPr="00385116">
        <w:rPr>
          <w:rFonts w:ascii="Calibri" w:hAnsi="Calibri" w:cs="Calibri"/>
          <w:b w:val="0"/>
          <w:bCs w:val="0"/>
          <w:iCs/>
          <w:sz w:val="18"/>
          <w:szCs w:val="21"/>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 σε μια κοινότητα που παράγει αξίες, γνώση και συνείδηση. </w:t>
      </w:r>
    </w:p>
    <w:p w:rsidR="00BA3C87" w:rsidRPr="00385116" w:rsidRDefault="00BA3C87" w:rsidP="004D0ECB">
      <w:pPr>
        <w:widowControl/>
        <w:autoSpaceDE/>
        <w:autoSpaceDN/>
        <w:ind w:firstLine="142"/>
        <w:jc w:val="both"/>
        <w:rPr>
          <w:rFonts w:ascii="Calibri" w:hAnsi="Calibri" w:cs="Calibri"/>
          <w:b w:val="0"/>
          <w:bCs w:val="0"/>
          <w:iCs/>
          <w:sz w:val="18"/>
          <w:szCs w:val="21"/>
        </w:rPr>
      </w:pPr>
      <w:r w:rsidRPr="00385116">
        <w:rPr>
          <w:rFonts w:ascii="Calibri" w:hAnsi="Calibri" w:cs="Calibri"/>
          <w:b w:val="0"/>
          <w:bCs w:val="0"/>
          <w:iCs/>
          <w:sz w:val="18"/>
          <w:szCs w:val="21"/>
        </w:rPr>
        <w:t xml:space="preserve">Γιατί τελικά, δεν είναι το σχολείο που θα αλλάξει την κοινωνία, αλλά το αντίθετο. </w:t>
      </w:r>
    </w:p>
    <w:p w:rsidR="00BA3C87" w:rsidRPr="00385116" w:rsidRDefault="00BA3C87" w:rsidP="00385116">
      <w:pPr>
        <w:rPr>
          <w:rFonts w:ascii="Calibri" w:hAnsi="Calibri" w:cs="Calibri"/>
          <w:b w:val="0"/>
          <w:sz w:val="18"/>
        </w:rPr>
      </w:pPr>
      <w:r w:rsidRPr="00385116">
        <w:rPr>
          <w:rFonts w:ascii="Calibri" w:hAnsi="Calibri" w:cs="Calibri"/>
          <w:color w:val="FF0000"/>
          <w:sz w:val="18"/>
        </w:rPr>
        <w:t>Β.1.5 Σχέσεις σχολείου – οικογένειας  (Βαθμός: 4)</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Στην εκδήλωση «Η επικοινωνία στην εκπαιδευτική κοινότητα, ως κοινωνικό, εκπαιδευτικό, παιδαγωγικό και θεσμικό διακύβευμα», 22.03.2026 (</w:t>
      </w:r>
      <w:hyperlink r:id="rId25" w:history="1">
        <w:r w:rsidRPr="00385116">
          <w:rPr>
            <w:rStyle w:val="Hyperlink"/>
            <w:rFonts w:ascii="Calibri" w:hAnsi="Calibri" w:cs="Calibri"/>
            <w:b w:val="0"/>
            <w:bCs w:val="0"/>
            <w:sz w:val="18"/>
          </w:rPr>
          <w:t>https://youtube.com/live/9ttdFBJPZSI?feature=share</w:t>
        </w:r>
      </w:hyperlink>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ηλεκτρονικά (</w:t>
      </w:r>
      <w:hyperlink r:id="rId26" w:history="1">
        <w:r w:rsidRPr="00385116">
          <w:rPr>
            <w:rStyle w:val="Hyperlink"/>
            <w:rFonts w:ascii="Calibri" w:hAnsi="Calibri" w:cs="Calibri"/>
            <w:b w:val="0"/>
            <w:bCs w:val="0"/>
            <w:sz w:val="18"/>
          </w:rPr>
          <w:t>https://doe.gr/wp-content/uploads/2026/05/06-%CE%97-%CE%B5%CF%80%CE%B9%CE%BA%CE%BF%CE%B9%CE%BD%CF%89%CE%BD%CE%AF%CE%B1-%CF%83%CF%84%CE%B7%CE%BD-%CE%B5%CE%BA%CF%80%CE%B1%CE%B9%CE%B4%CE%B5%CF%85%CF%84%CE%B9%CE%BA%CE%AE-%CE%BA%CE%BF%CE%B9%CE%BD%CF%8C%CF%84%CE%B7%CF%84%CE%B1.pdf</w:t>
        </w:r>
      </w:hyperlink>
      <w:r w:rsidRPr="00385116">
        <w:rPr>
          <w:rFonts w:ascii="Calibri" w:hAnsi="Calibri" w:cs="Calibri"/>
          <w:b w:val="0"/>
          <w:bCs w:val="0"/>
          <w:iCs/>
          <w:sz w:val="18"/>
        </w:rPr>
        <w:t>), και σ</w:t>
      </w:r>
      <w:r w:rsidRPr="00385116">
        <w:rPr>
          <w:rFonts w:ascii="Calibri" w:hAnsi="Calibri" w:cs="Calibri"/>
          <w:b w:val="0"/>
          <w:bCs w:val="0"/>
          <w:sz w:val="18"/>
        </w:rPr>
        <w:t>την εκδήλωση «Ακούγοντας το παιδί: σχέσεις, συγκρούσεις και υποστηρικτικές πρακτικές στη σχολική κοινότητα»</w:t>
      </w:r>
      <w:r w:rsidRPr="00385116">
        <w:rPr>
          <w:rFonts w:ascii="Calibri" w:hAnsi="Calibri" w:cs="Calibri"/>
          <w:b w:val="0"/>
          <w:bCs w:val="0"/>
          <w:kern w:val="2"/>
          <w:sz w:val="18"/>
        </w:rPr>
        <w:t xml:space="preserve"> </w:t>
      </w:r>
      <w:r w:rsidRPr="00385116">
        <w:rPr>
          <w:rFonts w:ascii="Calibri" w:hAnsi="Calibri" w:cs="Calibri"/>
          <w:b w:val="0"/>
          <w:bCs w:val="0"/>
          <w:sz w:val="18"/>
        </w:rPr>
        <w:t xml:space="preserve">15.02.2026 </w:t>
      </w:r>
      <w:r w:rsidRPr="00385116">
        <w:rPr>
          <w:rFonts w:ascii="Calibri" w:hAnsi="Calibri" w:cs="Calibri"/>
          <w:b w:val="0"/>
          <w:bCs w:val="0"/>
          <w:iCs/>
          <w:sz w:val="18"/>
        </w:rPr>
        <w:t>(</w:t>
      </w:r>
      <w:hyperlink r:id="rId27" w:history="1">
        <w:r w:rsidRPr="00385116">
          <w:rPr>
            <w:rStyle w:val="Hyperlink"/>
            <w:rFonts w:ascii="Calibri" w:hAnsi="Calibri" w:cs="Calibri"/>
            <w:b w:val="0"/>
            <w:bCs w:val="0"/>
            <w:sz w:val="18"/>
          </w:rPr>
          <w:t>https://www.youtube.com/live/B217YuYB4Ak</w:t>
        </w:r>
      </w:hyperlink>
      <w:r w:rsidRPr="00385116">
        <w:rPr>
          <w:rFonts w:ascii="Calibri" w:hAnsi="Calibri" w:cs="Calibri"/>
          <w:b w:val="0"/>
          <w:bCs w:val="0"/>
          <w:sz w:val="18"/>
        </w:rPr>
        <w:t xml:space="preserve">) </w:t>
      </w:r>
      <w:r w:rsidRPr="00385116">
        <w:rPr>
          <w:rFonts w:ascii="Calibri" w:hAnsi="Calibri" w:cs="Calibri"/>
          <w:b w:val="0"/>
          <w:bCs w:val="0"/>
          <w:iCs/>
          <w:sz w:val="18"/>
        </w:rPr>
        <w:t xml:space="preserve"> </w:t>
      </w:r>
      <w:r w:rsidRPr="00385116">
        <w:rPr>
          <w:rFonts w:ascii="Calibri" w:hAnsi="Calibri" w:cs="Calibri"/>
          <w:b w:val="0"/>
          <w:bCs w:val="0"/>
          <w:kern w:val="2"/>
          <w:sz w:val="18"/>
        </w:rPr>
        <w:t>και η οποία εκδόθηκε ηλεκτρονικά (</w:t>
      </w:r>
      <w:hyperlink r:id="rId28" w:history="1">
        <w:r w:rsidRPr="00385116">
          <w:rPr>
            <w:rStyle w:val="Hyperlink"/>
            <w:rFonts w:ascii="Calibri" w:hAnsi="Calibri" w:cs="Calibri"/>
            <w:b w:val="0"/>
            <w:bCs w:val="0"/>
            <w:sz w:val="18"/>
          </w:rPr>
          <w:t>https://doe.gr/wp-content/uploads/2026/05/01-%CE%91%CE%BA%CE%BF%CF%8D%CE%B3%CE%BF%CE%BD%CF%84%CE%B1%CF%82-%CF%84%CE%BF-%CF%80%CE%B1%CE%B9%CE%B4.pdf</w:t>
        </w:r>
      </w:hyperlink>
      <w:r w:rsidRPr="00385116">
        <w:rPr>
          <w:rFonts w:ascii="Calibri" w:hAnsi="Calibri" w:cs="Calibri"/>
          <w:b w:val="0"/>
          <w:bCs w:val="0"/>
          <w:iCs/>
          <w:sz w:val="18"/>
        </w:rPr>
        <w:t>)</w:t>
      </w:r>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29"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xml:space="preserve">),  </w:t>
      </w:r>
      <w:r w:rsidRPr="00385116">
        <w:rPr>
          <w:rFonts w:ascii="Calibri" w:hAnsi="Calibri" w:cs="Calibri"/>
          <w:b w:val="0"/>
          <w:bCs w:val="0"/>
          <w:kern w:val="2"/>
          <w:sz w:val="18"/>
        </w:rPr>
        <w:t>αναπτύχθηκαν σημαντικές απόψεις</w:t>
      </w:r>
      <w:r w:rsidRPr="00385116">
        <w:rPr>
          <w:rFonts w:ascii="Calibri" w:hAnsi="Calibri" w:cs="Calibri"/>
          <w:b w:val="0"/>
          <w:bCs w:val="0"/>
          <w:sz w:val="18"/>
        </w:rPr>
        <w:t>:</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βάσει της «απόδοσης». Αντικαθίστανται σταδιακά οι μορφωτικοί στόχοι με δείκτες μέτρησης δεξιοτήτων.</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Η αποτελεσματική λειτουργία του σχολείου προϋποθέτει την ύπαρξη ενός υποστηρικτικού οικογενειακού περιβάλλοντος.</w:t>
      </w:r>
    </w:p>
    <w:p w:rsidR="00BA3C87" w:rsidRPr="00385116" w:rsidRDefault="00BA3C87" w:rsidP="004D0ECB">
      <w:pPr>
        <w:tabs>
          <w:tab w:val="left" w:pos="-1080"/>
          <w:tab w:val="left" w:pos="-360"/>
          <w:tab w:val="left" w:pos="-180"/>
        </w:tabs>
        <w:ind w:firstLine="284"/>
        <w:jc w:val="both"/>
        <w:rPr>
          <w:rFonts w:ascii="Calibri" w:eastAsia="Arial Unicode MS" w:hAnsi="Calibri" w:cs="Calibri"/>
          <w:b w:val="0"/>
          <w:bCs w:val="0"/>
          <w:iCs/>
          <w:snapToGrid w:val="0"/>
          <w:szCs w:val="21"/>
          <w:lang w:eastAsia="zh-CN"/>
        </w:rPr>
      </w:pPr>
      <w:r w:rsidRPr="00385116">
        <w:rPr>
          <w:rFonts w:ascii="Calibri" w:eastAsia="Arial Unicode MS" w:hAnsi="Calibri" w:cs="Calibri"/>
          <w:b w:val="0"/>
          <w:bCs w:val="0"/>
          <w:snapToGrid w:val="0"/>
          <w:sz w:val="18"/>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 τη βοήθεια στη μελέτη. Τα παραπάνω δεν είναι δεδομένα για μεγάλο μέρος των οικογενειών.</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385116">
        <w:rPr>
          <w:rFonts w:ascii="Calibri" w:eastAsia="Arial Unicode MS" w:hAnsi="Calibri" w:cs="Calibri"/>
          <w:b w:val="0"/>
          <w:bCs w:val="0"/>
          <w:iCs/>
          <w:snapToGrid w:val="0"/>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385116">
        <w:rPr>
          <w:rFonts w:ascii="Calibri" w:eastAsia="Arial Unicode MS" w:hAnsi="Calibri" w:cs="Calibri"/>
          <w:b w:val="0"/>
          <w:bCs w:val="0"/>
          <w:snapToGrid w:val="0"/>
          <w:sz w:val="18"/>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 αλλά κάποιες  φορές εκφράζει και εμπιστοσύνη προς το σχολείο ως θεσμό.</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πραγματικούς φταίχτες και τα πραγματικά ελλείμματα της εκπαιδευτικής πολιτικής.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 Μιλώντας με όρους κοινότητας, στόχος είναι να φτιαχτούν σχέσεις εμπιστοσύνης, κατανόηση των δεδομένων ανάμεσα στους γονείς  τους εκπαιδευτικούς και το σχολείο, να κάνουμε τους γονείς συμμέτοχους σε αυτή την υπόθεση. </w:t>
      </w:r>
    </w:p>
    <w:p w:rsidR="00BA3C87" w:rsidRPr="00385116" w:rsidRDefault="00BA3C87" w:rsidP="004D0ECB">
      <w:pPr>
        <w:ind w:firstLine="142"/>
        <w:jc w:val="both"/>
        <w:rPr>
          <w:rFonts w:ascii="Calibri" w:hAnsi="Calibri" w:cs="Calibri"/>
          <w:b w:val="0"/>
          <w:bCs w:val="0"/>
          <w:sz w:val="18"/>
        </w:rPr>
      </w:pPr>
      <w:r w:rsidRPr="00385116">
        <w:rPr>
          <w:rFonts w:ascii="Calibri" w:eastAsia="Arial Unicode MS" w:hAnsi="Calibri" w:cs="Calibri"/>
          <w:b w:val="0"/>
          <w:bCs w:val="0"/>
          <w:snapToGrid w:val="0"/>
          <w:sz w:val="18"/>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rsidR="00BA3C87" w:rsidRPr="00385116" w:rsidRDefault="00BA3C87" w:rsidP="004D0ECB">
      <w:pPr>
        <w:pStyle w:val="BodyText"/>
        <w:ind w:right="-23" w:firstLine="142"/>
        <w:jc w:val="both"/>
        <w:rPr>
          <w:rFonts w:ascii="Calibri" w:hAnsi="Calibri" w:cs="Calibri"/>
          <w:b w:val="0"/>
          <w:bCs w:val="0"/>
          <w:sz w:val="18"/>
        </w:rPr>
      </w:pPr>
      <w:r w:rsidRPr="00385116">
        <w:rPr>
          <w:rFonts w:ascii="Calibri" w:hAnsi="Calibri" w:cs="Calibri"/>
          <w:b w:val="0"/>
          <w:bCs w:val="0"/>
          <w:sz w:val="18"/>
        </w:rPr>
        <w:t xml:space="preserve">Γι αυτό χρειάζεται </w:t>
      </w:r>
      <w:r w:rsidRPr="00385116">
        <w:rPr>
          <w:rFonts w:ascii="Calibri" w:hAnsi="Calibri" w:cs="Calibri"/>
          <w:b w:val="0"/>
          <w:bCs w:val="0"/>
          <w:iCs/>
          <w:sz w:val="18"/>
        </w:rPr>
        <w:t>πλήρης κάλυψη των αναγκών της δημόσιας εκπαίδευσης από τον κρατικό προϋπολογισμό, βελτίωση των όρων φοίτησης και διαβίωσης των παιδιών με άρτιες κτηριακές και υλικοτεχνικές υποδομές και πλήρες εκπαιδευτικό προσωπικό</w:t>
      </w:r>
    </w:p>
    <w:p w:rsidR="00BA3C87" w:rsidRPr="00385116" w:rsidRDefault="00BA3C87" w:rsidP="00385116">
      <w:pPr>
        <w:pStyle w:val="BodyText"/>
        <w:ind w:right="-23"/>
        <w:jc w:val="both"/>
        <w:rPr>
          <w:rFonts w:ascii="Calibri" w:hAnsi="Calibri" w:cs="Calibri"/>
          <w:sz w:val="18"/>
        </w:rPr>
      </w:pPr>
    </w:p>
    <w:p w:rsidR="00BA3C87" w:rsidRPr="00385116" w:rsidRDefault="00BA3C87" w:rsidP="004D0ECB">
      <w:pPr>
        <w:pStyle w:val="BodyText"/>
        <w:ind w:right="-23" w:firstLine="142"/>
        <w:jc w:val="both"/>
        <w:rPr>
          <w:rFonts w:ascii="Calibri" w:hAnsi="Calibri" w:cs="Calibri"/>
          <w:b w:val="0"/>
          <w:color w:val="FF0000"/>
          <w:sz w:val="18"/>
          <w:szCs w:val="22"/>
        </w:rPr>
      </w:pPr>
      <w:r w:rsidRPr="00385116">
        <w:rPr>
          <w:rFonts w:ascii="Calibri" w:hAnsi="Calibri" w:cs="Calibri"/>
          <w:color w:val="FF0000"/>
          <w:sz w:val="18"/>
          <w:szCs w:val="22"/>
        </w:rPr>
        <w:t>Θετικά σημεία</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αδιάκοπη προσπάθεια συνεργασίας και επικοινωνίας των εκπαιδευτικών εντός της σχολικής κοινότητας.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συνεργασία με διεθνή συνδικάτα και η ανταλλαγή εμπειριών και αιτημάτων.</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διαμόρφωση φύλλων παρουσίασης και η συζήτησή τους εντός του σχολείου.</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θετική στάση των γονεϊκών φορέων στο να γίνουν κοινωνοί των προβληματισμών και να συνδράμουν στη διαμόρφωση δράσεων ευαισθητοποίησης.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ανάδειξη της ιστορικής και κοινωνικής διάστασης των εκπαιδευτικών ζητημάτων, που διαμορφώνει  προϋποθέσεις για αναστοχαστική δράση.</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συμβολή των εκπαιδευτικών στον αγώνα για την υπεράσπιση της δημόσιας δωρεάν παιδείας.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ύπαρξη ενιαίων, καθολικών μορφωτικών και παιδαγωγικών στόχων για όλα τα παιδιά.</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δωρεάν διανομή διδακτικών βιβλίων για όλα τα παιδιά.</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σταθερή πεποίθηση του εκπαιδευτικού σώματος για τον ανθρωπιστικό και παιδαγωγικό του ρόλο.</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καταγραφή ερευνητικών δεδομένων από τους εκπαιδευτικούς, για τη σημερινή εκπαιδευτική πραγματικότητα.</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συστηματική και επιστημονική ανάδειξη από τις εισηγήσεις της διημερίδας για την ΤΝ,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BA3C87" w:rsidRPr="00385116" w:rsidRDefault="00BA3C87" w:rsidP="004D0ECB">
      <w:pPr>
        <w:ind w:right="-23" w:firstLine="142"/>
        <w:jc w:val="both"/>
        <w:rPr>
          <w:rFonts w:ascii="Calibri" w:hAnsi="Calibri" w:cs="Calibri"/>
          <w:b w:val="0"/>
          <w:color w:val="FF0000"/>
          <w:sz w:val="18"/>
        </w:rPr>
      </w:pPr>
      <w:r w:rsidRPr="00385116">
        <w:rPr>
          <w:rFonts w:ascii="Calibri" w:hAnsi="Calibri" w:cs="Calibri"/>
          <w:color w:val="FF0000"/>
          <w:sz w:val="18"/>
        </w:rPr>
        <w:t>Σημεία προς βελτίωση</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Ανάγκη περιορισμού της έκτασης και της δυσκολίας της «ύλης», δηλαδή ανάγκη χρονικής άνεσης για την εμβάθυνση στα διδακτικά αντικείμενα, με βάση τους εσωτερικούς ρυθμούς κάθε τμήματος.</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 xml:space="preserve">Συστηματική και μακροχρόνια παρέμβαση για τον δραστικό περιορισμό μορφών που υπονομεύουν τον ενιαίο, δημόσιο και δωρεάν χαρακτήρα της εκπαίδευσης, όπως η ύπαρξη διαφορετικών τύπων σχολείων (πρότυπα, ωνάσεια κλπ) στην Περιφέρειά μας. Κατάργηση των εξεταστικών μορφών επιλογής και κατηγοριοποίησης των μαθητών. Τέτοιου είδους εξετάσεις όπως αυτές  για την εισαγωγή σε πρότυπα σχολεία και οι εξετάσεις της λεγόμενης «ελληνικής </w:t>
      </w:r>
      <w:r w:rsidRPr="00385116">
        <w:rPr>
          <w:rFonts w:ascii="Calibri" w:hAnsi="Calibri" w:cs="Calibri"/>
          <w:b w:val="0"/>
          <w:bCs w:val="0"/>
          <w:sz w:val="18"/>
          <w:szCs w:val="19"/>
          <w:lang w:val="en-US"/>
        </w:rPr>
        <w:t>PISA</w:t>
      </w:r>
      <w:r w:rsidRPr="00385116">
        <w:rPr>
          <w:rFonts w:ascii="Calibri" w:hAnsi="Calibri" w:cs="Calibri"/>
          <w:b w:val="0"/>
          <w:bCs w:val="0"/>
          <w:sz w:val="18"/>
          <w:szCs w:val="19"/>
        </w:rPr>
        <w:t xml:space="preserve">» ενισχύουν τα φροντιστήρια και τον ατομικό ανταγωνισμό των μαθητών, υπονομεύοντας τόσο τη συνεργατική κουλτούρα και τη συλλογικότητα, όσο και την παιδαγωγική σχέση με τη γνώση. </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Περιορισμός των μετακινήσεων των εκπαιδευτικών. Σταθερές θέσεις εργασίας. Διορισμός- μονιμοποίηση των αναπληρωτών.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Εκσυγχρονισμός των υποδομών (υλικών, κτιριακών , πολιτισμικών, ηλεκτρονικών) όλων των σχολείων.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 xml:space="preserve">Η χρηματοδότηση για τη δημόσια εκπαίδευση πρέπει να φτάσει στο </w:t>
      </w:r>
      <w:bookmarkStart w:id="3" w:name="_Hlk200532978"/>
      <w:r w:rsidRPr="00385116">
        <w:rPr>
          <w:rFonts w:ascii="Calibri" w:hAnsi="Calibri" w:cs="Calibri"/>
          <w:b w:val="0"/>
          <w:bCs w:val="0"/>
          <w:sz w:val="18"/>
          <w:szCs w:val="19"/>
        </w:rPr>
        <w:t xml:space="preserve">6% του ΑΕΠ και 20% των συνολικών κρατικών δαπανών. </w:t>
      </w:r>
      <w:bookmarkEnd w:id="3"/>
      <w:r w:rsidRPr="00385116">
        <w:rPr>
          <w:rFonts w:ascii="Calibri" w:hAnsi="Calibri" w:cs="Calibri"/>
          <w:b w:val="0"/>
          <w:bCs w:val="0"/>
          <w:sz w:val="18"/>
          <w:szCs w:val="19"/>
        </w:rPr>
        <w:t xml:space="preserve">Αυτές οι δαπάνες θα πρέπει να είναι διαφανείς και </w:t>
      </w:r>
      <w:bookmarkStart w:id="4" w:name="_Hlk200533007"/>
      <w:r w:rsidRPr="00385116">
        <w:rPr>
          <w:rFonts w:ascii="Calibri" w:hAnsi="Calibri" w:cs="Calibri"/>
          <w:b w:val="0"/>
          <w:bCs w:val="0"/>
          <w:sz w:val="18"/>
          <w:szCs w:val="19"/>
        </w:rPr>
        <w:t>«να προστατεύονται από μέτρα λιτότητας,</w:t>
      </w:r>
      <w:bookmarkEnd w:id="4"/>
      <w:r w:rsidRPr="00385116">
        <w:rPr>
          <w:rFonts w:ascii="Calibri" w:hAnsi="Calibri" w:cs="Calibri"/>
          <w:b w:val="0"/>
          <w:bCs w:val="0"/>
          <w:sz w:val="18"/>
          <w:szCs w:val="19"/>
        </w:rPr>
        <w:t xml:space="preserve"> συμπεριλαμβανομένων των πολιτικών που προωθούνται από διεθνή χρηματοπιστωτικά ιδρύματα», όπως διατυπώνεται στα 59 σημεία της </w:t>
      </w:r>
      <w:r w:rsidRPr="00385116">
        <w:rPr>
          <w:rFonts w:ascii="Calibri" w:hAnsi="Calibri" w:cs="Calibri"/>
          <w:b w:val="0"/>
          <w:bCs w:val="0"/>
          <w:sz w:val="18"/>
          <w:szCs w:val="19"/>
          <w:lang w:val="en-US"/>
        </w:rPr>
        <w:t>UNESCO</w:t>
      </w:r>
      <w:r w:rsidRPr="00385116">
        <w:rPr>
          <w:rFonts w:ascii="Calibri" w:hAnsi="Calibri" w:cs="Calibri"/>
          <w:b w:val="0"/>
          <w:bCs w:val="0"/>
          <w:sz w:val="18"/>
          <w:szCs w:val="19"/>
        </w:rPr>
        <w:t xml:space="preserve"> για την εκπαίδευση.</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Λειτουργία βιβλιοθηκών, με πλήρη κάλυψη και χρηματοδότηση, σε κάθε σχολική μονάδα.</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Η αύξηση των μισθών των εκπαιδευτικών.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Η αντιμετώπιση των παραγόντων της επαγγελματικής εξουθένωσης των εκπαιδευτικών.</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rsidR="00BA3C87" w:rsidRPr="00385116" w:rsidRDefault="00BA3C87" w:rsidP="004D0ECB">
      <w:pPr>
        <w:ind w:firstLine="142"/>
        <w:jc w:val="both"/>
        <w:rPr>
          <w:rFonts w:ascii="Calibri" w:hAnsi="Calibri" w:cs="Calibri"/>
          <w:b w:val="0"/>
          <w:bCs w:val="0"/>
          <w:sz w:val="18"/>
          <w:szCs w:val="19"/>
        </w:rPr>
      </w:pPr>
      <w:r w:rsidRPr="00385116">
        <w:rPr>
          <w:rFonts w:ascii="Calibri" w:hAnsi="Calibri" w:cs="Calibri"/>
          <w:b w:val="0"/>
          <w:bCs w:val="0"/>
          <w:sz w:val="18"/>
          <w:szCs w:val="19"/>
        </w:rPr>
        <w:t>Να ακουστεί η φωνή των εκπαιδευτικών από την Πολιτεία και το Υπουργείο.</w:t>
      </w:r>
    </w:p>
    <w:p w:rsidR="00BA3C87" w:rsidRPr="00385116" w:rsidRDefault="00BA3C87" w:rsidP="004D0ECB">
      <w:pPr>
        <w:ind w:firstLine="142"/>
        <w:jc w:val="both"/>
        <w:rPr>
          <w:rFonts w:ascii="Calibri" w:hAnsi="Calibri" w:cs="Calibri"/>
          <w:b w:val="0"/>
          <w:sz w:val="18"/>
          <w:szCs w:val="19"/>
        </w:rPr>
      </w:pPr>
      <w:r w:rsidRPr="00385116">
        <w:rPr>
          <w:rFonts w:ascii="Calibri" w:hAnsi="Calibri" w:cs="Calibri"/>
          <w:b w:val="0"/>
          <w:bCs w:val="0"/>
          <w:sz w:val="18"/>
          <w:szCs w:val="19"/>
        </w:rPr>
        <w:t>Κάλυψη όλων των σχολείων με σύγχρονο ηλεκτρονικό εξοπλισμό. Χρήση της ΤΝ με τα αναγκαία παιδαγωγικά κριτήρια.</w:t>
      </w:r>
      <w:r w:rsidRPr="00385116">
        <w:rPr>
          <w:rFonts w:ascii="Calibri" w:hAnsi="Calibri" w:cs="Calibri"/>
          <w:sz w:val="18"/>
          <w:szCs w:val="19"/>
        </w:rPr>
        <w:br w:type="page"/>
      </w:r>
    </w:p>
    <w:p w:rsidR="00BA3C87" w:rsidRPr="00385116" w:rsidRDefault="00BA3C87" w:rsidP="004D0ECB">
      <w:pPr>
        <w:ind w:firstLine="142"/>
        <w:jc w:val="center"/>
        <w:rPr>
          <w:rFonts w:ascii="Calibri" w:hAnsi="Calibri" w:cs="Calibri"/>
          <w:color w:val="FF0000"/>
          <w:sz w:val="18"/>
        </w:rPr>
      </w:pPr>
      <w:r w:rsidRPr="00385116">
        <w:rPr>
          <w:rFonts w:ascii="Calibri" w:hAnsi="Calibri" w:cs="Calibri"/>
          <w:color w:val="FF0000"/>
          <w:sz w:val="18"/>
        </w:rPr>
        <w:t>Διοικητική λειτουργία</w:t>
      </w:r>
    </w:p>
    <w:p w:rsidR="00BA3C87" w:rsidRPr="00385116" w:rsidRDefault="00BA3C87" w:rsidP="004D0ECB">
      <w:pPr>
        <w:ind w:right="-23" w:firstLine="142"/>
        <w:jc w:val="center"/>
        <w:rPr>
          <w:rFonts w:ascii="Calibri" w:hAnsi="Calibri" w:cs="Calibri"/>
          <w:b w:val="0"/>
          <w:color w:val="FF0000"/>
          <w:sz w:val="18"/>
        </w:rPr>
      </w:pPr>
      <w:r w:rsidRPr="00385116">
        <w:rPr>
          <w:rFonts w:ascii="Calibri" w:hAnsi="Calibri" w:cs="Calibri"/>
          <w:color w:val="FF0000"/>
          <w:sz w:val="18"/>
        </w:rPr>
        <w:t>Β.2.1. Ηγεσία – Οργάνωση και διοίκηση της σχολικής μονάδας. (Βαθμός: 4)</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 xml:space="preserve">Στην εκδήλωση που πραγματοποιήθηκε στις 03.05.2026 «Η σημασία των κτηριακών και υλικοτεχνικών υποδομών για το δημόσιο σχολείο και τους μαθητές/τριες. Ερευνητικά δεδομένα και επιστημονικές προσεγγίσεις» </w:t>
      </w:r>
      <w:hyperlink r:id="rId30" w:history="1">
        <w:r w:rsidRPr="00385116">
          <w:rPr>
            <w:rStyle w:val="Hyperlink"/>
            <w:rFonts w:ascii="Calibri" w:hAnsi="Calibri" w:cs="Calibri"/>
            <w:b w:val="0"/>
            <w:bCs w:val="0"/>
            <w:sz w:val="18"/>
          </w:rPr>
          <w:t>https://youtube.com/live/INNwLYeZFh8?feature=share</w:t>
        </w:r>
      </w:hyperlink>
      <w:r w:rsidRPr="00385116">
        <w:rPr>
          <w:rFonts w:ascii="Calibri" w:hAnsi="Calibri" w:cs="Calibri"/>
          <w:b w:val="0"/>
          <w:bCs w:val="0"/>
          <w:sz w:val="18"/>
        </w:rPr>
        <w:t xml:space="preserve">, τα πρακτικά της οποίας εκδόθηκαν ηλεκτρονικά </w:t>
      </w:r>
      <w:r w:rsidRPr="00385116">
        <w:rPr>
          <w:rFonts w:ascii="Calibri" w:hAnsi="Calibri" w:cs="Calibri"/>
          <w:b w:val="0"/>
          <w:bCs w:val="0"/>
          <w:color w:val="0563C1"/>
          <w:sz w:val="18"/>
          <w:u w:val="single"/>
        </w:rPr>
        <w:t>https://doe.gr/wp-content/uploads/2026/05/DOE-3_5.pdf</w:t>
      </w:r>
      <w:r w:rsidRPr="00385116">
        <w:rPr>
          <w:rFonts w:ascii="Calibri" w:hAnsi="Calibri" w:cs="Calibri"/>
          <w:b w:val="0"/>
          <w:bCs w:val="0"/>
          <w:sz w:val="18"/>
        </w:rPr>
        <w:t xml:space="preserve"> και στην έρευνα που διενεργήθηκε για τις κτιριακές και υλικοτεχνικές υποδομές </w:t>
      </w:r>
      <w:hyperlink r:id="rId31" w:history="1">
        <w:r w:rsidRPr="00385116">
          <w:rPr>
            <w:rStyle w:val="Hyperlink"/>
            <w:rFonts w:ascii="Calibri" w:hAnsi="Calibri" w:cs="Calibri"/>
            <w:b w:val="0"/>
            <w:bCs w:val="0"/>
            <w:sz w:val="18"/>
          </w:rPr>
          <w:t>https://doe.gr/wp-content/uploads/2026/05/01-%CE%95%CE%A1%CE%95%CE%A5%CE%9D%CE%91-%CE%94%CE%9F%CE%95-%CE%A5%CF%80%CE%BF%CE%B4%CE%BF%CE%BC%CE%AD%CF%82-%CE%A3%CF%87%CE%BF%CE%BB%CE%B5%CE%AF%CF%89%CE%BD-2026.pdf</w:t>
        </w:r>
      </w:hyperlink>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32"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αναδείχτηκαν καίρια ζητήματα και διατυπώθηκαν σημαντικές απόψεις: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80% των σχολείων δηλώνουν ανάγκη μερικής ή συνολικότερης αναβάθμισης κτηριακών υποδομών. Το 55% των Δημοτικών είναι κτισμένα πριν το 1985 (με παλαιότερο και ανεπαρκή αντισεισμικό κανονισμό). Το 76% δεν έχει αυτόματη ειδοποίηση πυρόσβεσης, 52% δεν έχει σύστημα συναγερμού, 51,8% ουσιαστικά δεν έχει πυρασφάλεια. Επιπλέον, τα κτήρια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Το 82% των εκπαιδευτικών χρησιμοποιεί συχνά προσωπικά υλικά για το εκπαιδευτικό τους έργο.</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 xml:space="preserve">Τα Σχολεία στεγάζονται σε παλιά κτίρια, με τυποποιημένες αίθουσες διδασκαλίας, πολλές φορές χωρίς προσαρμογή στα ιδιαίτερα χαρακτηριστικά της παιδικής ηλικίας, που δεν προσφέρουν (τόσο χωροταξικά, υλικοτεχνικά και αισθητικά) δυνατότητες για  συνεργατικές μορφές διδασκαλίας και μάθησης. 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Χρειάζονται μόνιμες και κατάλληλες κτηριακές υποδομές που θα εξυπηρετούν  τις ανάγκες των παιδιών:</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385116">
        <w:rPr>
          <w:rFonts w:ascii="Calibri" w:hAnsi="Calibri" w:cs="Calibri"/>
          <w:b w:val="0"/>
          <w:bCs w:val="0"/>
          <w:sz w:val="18"/>
          <w:lang w:eastAsia="en-GB"/>
        </w:rPr>
        <w:t xml:space="preserve"> Η ασφάλεια στα σχολεία πρέπει να αντιμετωπίζεται συνολικά και όχι μόνο ως ζήτημα κτηριακών υποδομών. Απαιτείται μια ολοκληρωμένη εκτίμηση κινδύνων, σχεδιασμός με βάση αυτή την εκτίμηση και ουσιαστική χρηματοδότηση.</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Κοινωνικές ανάγκες: Τα σχολικά κτήρια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Μεταβαλλόμενους και ευέλικτους χώρους ανάλογα με τις ανάγκες των μαθημάτων και των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Ευκλείδειο χώρο και τις μετρικές διαστάσεις του, σε τόπο, δηλαδή σε σχεσιακό χώρο.</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rsidR="00BA3C87" w:rsidRPr="00385116" w:rsidRDefault="00BA3C87" w:rsidP="00385116">
      <w:pPr>
        <w:jc w:val="both"/>
        <w:rPr>
          <w:rFonts w:ascii="Calibri" w:hAnsi="Calibri" w:cs="Calibri"/>
          <w:b w:val="0"/>
          <w:sz w:val="18"/>
        </w:rPr>
      </w:pPr>
    </w:p>
    <w:p w:rsidR="00BA3C87" w:rsidRPr="00385116" w:rsidRDefault="00BA3C87" w:rsidP="004D0ECB">
      <w:pPr>
        <w:ind w:right="-23" w:firstLine="142"/>
        <w:jc w:val="both"/>
        <w:rPr>
          <w:rFonts w:ascii="Calibri" w:hAnsi="Calibri" w:cs="Calibri"/>
          <w:b w:val="0"/>
          <w:sz w:val="18"/>
        </w:rPr>
      </w:pPr>
      <w:r w:rsidRPr="00385116">
        <w:rPr>
          <w:rFonts w:ascii="Calibri" w:hAnsi="Calibri" w:cs="Calibri"/>
          <w:color w:val="FF0000"/>
          <w:sz w:val="18"/>
        </w:rPr>
        <w:t>Β.2.2 Σχολείο και κοινότητα (Βαθμός: 4)</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3" w:history="1">
        <w:r w:rsidRPr="00385116">
          <w:rPr>
            <w:rStyle w:val="Hyperlink"/>
            <w:rFonts w:ascii="Calibri" w:hAnsi="Calibri" w:cs="Calibri"/>
            <w:b w:val="0"/>
            <w:bCs w:val="0"/>
            <w:sz w:val="18"/>
          </w:rPr>
          <w:t>https://youtube.com/live/tX3LNu8JtsM?feature=share</w:t>
        </w:r>
      </w:hyperlink>
      <w:r w:rsidRPr="00385116">
        <w:rPr>
          <w:rFonts w:ascii="Calibri" w:hAnsi="Calibri" w:cs="Calibri"/>
          <w:b w:val="0"/>
          <w:bCs w:val="0"/>
          <w:sz w:val="18"/>
        </w:rPr>
        <w:t xml:space="preserve">), η οποία εκδόθηκε ηλεκτρονικά </w:t>
      </w:r>
      <w:r w:rsidRPr="00385116">
        <w:rPr>
          <w:rFonts w:ascii="Calibri" w:hAnsi="Calibri" w:cs="Calibri"/>
          <w:b w:val="0"/>
          <w:bCs w:val="0"/>
          <w:sz w:val="18"/>
          <w:u w:val="single"/>
        </w:rPr>
        <w:t xml:space="preserve"> </w:t>
      </w:r>
      <w:r w:rsidRPr="00385116">
        <w:rPr>
          <w:rFonts w:ascii="Calibri" w:hAnsi="Calibri" w:cs="Calibri"/>
          <w:b w:val="0"/>
          <w:bCs w:val="0"/>
          <w:color w:val="0563C1"/>
          <w:sz w:val="18"/>
          <w:u w:val="single"/>
        </w:rPr>
        <w:t>https://doe.gr/wp-content/uploads/2026/05/07-%CE%95%CF%81%CE%B5%CF%85%CE%BD%CE%B7%CF%84%CE%B9%CE%BA%CE%AC-%CE%B4%CE%B5%CE%B4%CE%BF%CE%BC%CE%AD%CE%BD%CE%B1-%CE%B3%CE%B9%CE%B1-%CF%84%CE%B7%CE%BD-%CF%85%CF%80%CE%BF%CF%87%CF%81%CE%B7%CE%BC%CE%B1%CF%84%CE%BF%CE%B4%CF%8C%CF%84%CE%B7%CF%83%CE%B7.pdf</w:t>
      </w:r>
      <w:r w:rsidRPr="00385116">
        <w:rPr>
          <w:rFonts w:ascii="Calibri" w:hAnsi="Calibri" w:cs="Calibri"/>
          <w:b w:val="0"/>
          <w:bCs w:val="0"/>
          <w:sz w:val="18"/>
        </w:rPr>
        <w:t xml:space="preserve">, στην εκδήλωση που πραγματοποιήθηκε στις 03.05.2026 «Η σημασία των κτηριακών και υλικοτεχνικών υποδομών για το δημόσιο σχολείο και τους μαθητές/τριες. Ερευνητικά δεδομένα και επιστημονικές προσεγγίσεις» </w:t>
      </w:r>
      <w:hyperlink r:id="rId34" w:history="1">
        <w:r w:rsidRPr="00385116">
          <w:rPr>
            <w:rStyle w:val="Hyperlink"/>
            <w:rFonts w:ascii="Calibri" w:hAnsi="Calibri" w:cs="Calibri"/>
            <w:b w:val="0"/>
            <w:bCs w:val="0"/>
            <w:sz w:val="18"/>
          </w:rPr>
          <w:t>https://youtube.com/live/INNwLYeZFh8?feature=share</w:t>
        </w:r>
      </w:hyperlink>
      <w:r w:rsidRPr="00385116">
        <w:rPr>
          <w:rFonts w:ascii="Calibri" w:hAnsi="Calibri" w:cs="Calibri"/>
          <w:b w:val="0"/>
          <w:bCs w:val="0"/>
          <w:sz w:val="18"/>
        </w:rPr>
        <w:t xml:space="preserve">, τα πρακτικά της οποίας εκδόθηκαν ηλεκτρονικά </w:t>
      </w:r>
      <w:hyperlink r:id="rId35" w:history="1">
        <w:r w:rsidRPr="00385116">
          <w:rPr>
            <w:rStyle w:val="Hyperlink"/>
            <w:rFonts w:ascii="Calibri" w:hAnsi="Calibri" w:cs="Calibri"/>
            <w:b w:val="0"/>
            <w:bCs w:val="0"/>
            <w:sz w:val="18"/>
          </w:rPr>
          <w:t>https://doe.gr/wp-content/uploads/2026/05/DOE-3_5.pdf</w:t>
        </w:r>
      </w:hyperlink>
      <w:r w:rsidRPr="00385116">
        <w:rPr>
          <w:rFonts w:ascii="Calibri" w:hAnsi="Calibri" w:cs="Calibri"/>
          <w:b w:val="0"/>
          <w:bCs w:val="0"/>
          <w:sz w:val="18"/>
        </w:rPr>
        <w:t>, στις έρευνες που διενεργήθηκαν (</w:t>
      </w:r>
      <w:hyperlink r:id="rId36" w:history="1">
        <w:r w:rsidRPr="00385116">
          <w:rPr>
            <w:rStyle w:val="Hyperlink"/>
            <w:rFonts w:ascii="Calibri" w:hAnsi="Calibri" w:cs="Calibri"/>
            <w:b w:val="0"/>
            <w:bCs w:val="0"/>
            <w:sz w:val="18"/>
          </w:rPr>
          <w:t>https://doe.gr/wp-content/uploads/2026/05/02-%CE%95%CE%A1%CE%95%CE%A5%CE%9D%CE%91-%CE%94%CE%9F%CE%95-%CE%A7%CF%81%CE%B7%CE%BC%CE%B1%CF%84%CE%BF%CE%B4%CF%8C%CF%84%CE%B7%CF%83%CE%B7-%CE%A3%CF%87%CE%BF%CE%BB%CE%B5%CE%AF%CF%89%CE%BD-2026.pdf</w:t>
        </w:r>
      </w:hyperlink>
      <w:r w:rsidRPr="00385116">
        <w:rPr>
          <w:rFonts w:ascii="Calibri" w:hAnsi="Calibri" w:cs="Calibri"/>
          <w:b w:val="0"/>
          <w:bCs w:val="0"/>
          <w:sz w:val="18"/>
        </w:rPr>
        <w:t xml:space="preserve">,   </w:t>
      </w:r>
      <w:hyperlink r:id="rId37" w:history="1">
        <w:r w:rsidRPr="00385116">
          <w:rPr>
            <w:rStyle w:val="Hyperlink"/>
            <w:rFonts w:ascii="Calibri" w:hAnsi="Calibri" w:cs="Calibri"/>
            <w:b w:val="0"/>
            <w:bCs w:val="0"/>
            <w:sz w:val="18"/>
          </w:rPr>
          <w:t>https://doe.gr/wp-content/uploads/2026/05/01-%CE%95%CE%A1%CE%95%CE%A5%CE%9D%CE%91-%CE%94%CE%9F%CE%95-%CE%A5%CF%80%CE%BF%CE%B4%CE%BF%CE%BC%CE%AD%CF%82-%CE%A3%CF%87%CE%BF%CE%BB%CE%B5%CE%AF%CF%89%CE%BD-2026.pdf</w:t>
        </w:r>
      </w:hyperlink>
      <w:r w:rsidRPr="00385116">
        <w:rPr>
          <w:rFonts w:ascii="Calibri" w:hAnsi="Calibri" w:cs="Calibri"/>
          <w:b w:val="0"/>
          <w:bCs w:val="0"/>
          <w:sz w:val="18"/>
        </w:rPr>
        <w:t>, καθώς και στην ενδοσχολική συζήτηση-προβληματισμό που ακολούθησε με αφορμή τα φύλλα εργασίας που διαμορφώθηκαν (</w:t>
      </w:r>
      <w:hyperlink r:id="rId38"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αναδείχτηκαν καίρια ζητήματα και διατυπώθηκαν σημαντικές απόψεις,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κτηριακών αναγκών.  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 xml:space="preserve">Πιο συγκεκριμένα, επισημάνθηκε: 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κτηριακά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θα οδηγήσει σε εξάρτηση από εξωσχολικούς παράγοντες (ιδιώτες, χορηγούς), σε εμπορευματοποίηση, κατηγοριοποίηση και 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με βάση τις πραγματικές παιδαγωγικές ανάγκες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Pr="00385116">
        <w:rPr>
          <w:rFonts w:ascii="Calibri" w:hAnsi="Calibri" w:cs="Calibri"/>
          <w:b w:val="0"/>
          <w:bCs w:val="0"/>
          <w:sz w:val="18"/>
        </w:rPr>
        <w:t xml:space="preserve">πάγιων </w:t>
      </w:r>
      <w:bookmarkEnd w:id="5"/>
      <w:r w:rsidRPr="00385116">
        <w:rPr>
          <w:rFonts w:ascii="Calibri" w:hAnsi="Calibri" w:cs="Calibri"/>
          <w:b w:val="0"/>
          <w:bCs w:val="0"/>
          <w:sz w:val="18"/>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BA3C87" w:rsidRPr="00385116" w:rsidRDefault="00BA3C87" w:rsidP="00385116">
      <w:pPr>
        <w:rPr>
          <w:rFonts w:ascii="Calibri" w:hAnsi="Calibri" w:cs="Calibri"/>
          <w:b w:val="0"/>
          <w:bCs w:val="0"/>
          <w:sz w:val="18"/>
        </w:rPr>
      </w:pPr>
    </w:p>
    <w:p w:rsidR="00BA3C87" w:rsidRPr="00385116" w:rsidRDefault="00BA3C87" w:rsidP="004D0ECB">
      <w:pPr>
        <w:ind w:firstLine="142"/>
        <w:jc w:val="both"/>
        <w:rPr>
          <w:rFonts w:ascii="Calibri" w:hAnsi="Calibri" w:cs="Calibri"/>
          <w:b w:val="0"/>
          <w:color w:val="FF0000"/>
          <w:sz w:val="18"/>
        </w:rPr>
      </w:pPr>
      <w:r w:rsidRPr="00385116">
        <w:rPr>
          <w:rFonts w:ascii="Calibri" w:hAnsi="Calibri" w:cs="Calibri"/>
          <w:color w:val="FF0000"/>
          <w:sz w:val="18"/>
        </w:rPr>
        <w:t>Θετικά σημεία</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Οι διαρκείς προσπάθειες των εκπαιδευτικών να υπάρχει γόνιμη επικοινωνία με τους γονείς, παρά τις καθημερινές δυσκολίες.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μαζική συμμετοχή και το έντονο ενδιαφέρον των εκπαιδευτικών στις δράσεις.</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Οι ερευνητικές καταγραφές που πραγματοποιήθηκαν, για τα ζητήματα των κτηριακών υποδομών, των υλικοτεχνικών υποδομών και της χρηματοδότησης των σχολείων.</w:t>
      </w:r>
    </w:p>
    <w:p w:rsidR="00BA3C87" w:rsidRPr="00385116" w:rsidRDefault="00BA3C87" w:rsidP="004D0ECB">
      <w:pPr>
        <w:ind w:right="-23" w:firstLine="142"/>
        <w:jc w:val="both"/>
        <w:rPr>
          <w:rFonts w:ascii="Calibri" w:hAnsi="Calibri" w:cs="Calibri"/>
          <w:b w:val="0"/>
          <w:bCs w:val="0"/>
          <w:sz w:val="18"/>
        </w:rPr>
      </w:pPr>
      <w:r w:rsidRPr="00385116">
        <w:rPr>
          <w:rFonts w:ascii="Calibri" w:hAnsi="Calibri" w:cs="Calibri"/>
          <w:b w:val="0"/>
          <w:bCs w:val="0"/>
          <w:sz w:val="18"/>
        </w:rPr>
        <w:t>Η διαμόρφωση φύλλων παρουσίασης και η συζήτησή τους εντός του σχολείου.</w:t>
      </w:r>
    </w:p>
    <w:p w:rsidR="00BA3C87" w:rsidRPr="00385116" w:rsidRDefault="00BA3C87" w:rsidP="004D0ECB">
      <w:pPr>
        <w:ind w:firstLine="142"/>
        <w:jc w:val="both"/>
        <w:rPr>
          <w:rFonts w:ascii="Calibri" w:hAnsi="Calibri" w:cs="Calibri"/>
          <w:b w:val="0"/>
          <w:color w:val="FF0000"/>
          <w:sz w:val="18"/>
        </w:rPr>
      </w:pPr>
      <w:r w:rsidRPr="00385116">
        <w:rPr>
          <w:rFonts w:ascii="Calibri" w:hAnsi="Calibri" w:cs="Calibri"/>
          <w:color w:val="FF0000"/>
          <w:sz w:val="18"/>
        </w:rPr>
        <w:t>Σημεία προς βελτίωση</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385116">
        <w:rPr>
          <w:rFonts w:ascii="Calibri" w:hAnsi="Calibri" w:cs="Calibri"/>
          <w:b w:val="0"/>
          <w:bCs w:val="0"/>
          <w:sz w:val="18"/>
          <w:lang w:val="en-US"/>
        </w:rPr>
        <w:t>UNESCO</w:t>
      </w:r>
      <w:r w:rsidRPr="00385116">
        <w:rPr>
          <w:rFonts w:ascii="Calibri" w:hAnsi="Calibri" w:cs="Calibri"/>
          <w:b w:val="0"/>
          <w:bCs w:val="0"/>
          <w:sz w:val="18"/>
        </w:rPr>
        <w:t xml:space="preserve"> η χρηματοδότηση της παιδείας θα πρέπει να ανέλθει στο 6% του ΑΕΠ ή στο 20% του κρατικού προϋπολογισμού (σελ. 55, 62) </w:t>
      </w:r>
      <w:hyperlink r:id="rId39" w:history="1">
        <w:r w:rsidRPr="00385116">
          <w:rPr>
            <w:rStyle w:val="Hyperlink"/>
            <w:rFonts w:ascii="Calibri" w:hAnsi="Calibri" w:cs="Calibri"/>
            <w:b w:val="0"/>
            <w:bCs w:val="0"/>
            <w:sz w:val="18"/>
          </w:rPr>
          <w:t>https://www.ei-ie.org/en/item/28473:activating-the-recommendations-of-the-un-high-level-panel-on-the-teaching-profession</w:t>
        </w:r>
      </w:hyperlink>
      <w:r w:rsidRPr="00385116">
        <w:rPr>
          <w:rFonts w:ascii="Calibri" w:hAnsi="Calibri" w:cs="Calibri"/>
          <w:b w:val="0"/>
          <w:bCs w:val="0"/>
          <w:color w:val="FF0000"/>
          <w:sz w:val="18"/>
        </w:rPr>
        <w:t xml:space="preserve">  </w:t>
      </w:r>
      <w:r w:rsidRPr="00385116">
        <w:rPr>
          <w:rFonts w:ascii="Calibri" w:hAnsi="Calibri" w:cs="Calibri"/>
          <w:b w:val="0"/>
          <w:bCs w:val="0"/>
          <w:sz w:val="18"/>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 xml:space="preserve">2. Η άμεση και διαφανής κατανομή και απόδοση της χρηματοδότησης σε κάθε σχολική μονάδα. </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 xml:space="preserve">3. Η σταθερή ενημέρωση των σχολείων για την κατανομή της χρηματοδότησης και τον απολογισμό κάθε έτους. </w:t>
      </w:r>
    </w:p>
    <w:p w:rsidR="00BA3C87" w:rsidRPr="00385116" w:rsidRDefault="00BA3C87" w:rsidP="004D0ECB">
      <w:pPr>
        <w:ind w:firstLine="142"/>
        <w:rPr>
          <w:rFonts w:ascii="Calibri" w:hAnsi="Calibri" w:cs="Calibri"/>
          <w:b w:val="0"/>
          <w:bCs w:val="0"/>
          <w:sz w:val="18"/>
        </w:rPr>
      </w:pPr>
      <w:r w:rsidRPr="00385116">
        <w:rPr>
          <w:rFonts w:ascii="Calibri" w:hAnsi="Calibri" w:cs="Calibri"/>
          <w:b w:val="0"/>
          <w:bCs w:val="0"/>
          <w:sz w:val="18"/>
        </w:rPr>
        <w:t xml:space="preserve">4. Η κρατική χορήγηση όλων των </w:t>
      </w:r>
      <w:bookmarkStart w:id="6" w:name="_Hlk200533447"/>
      <w:r w:rsidRPr="00385116">
        <w:rPr>
          <w:rFonts w:ascii="Calibri" w:hAnsi="Calibri" w:cs="Calibri"/>
          <w:b w:val="0"/>
          <w:bCs w:val="0"/>
          <w:sz w:val="18"/>
        </w:rPr>
        <w:t xml:space="preserve">πάγιων </w:t>
      </w:r>
      <w:bookmarkEnd w:id="6"/>
      <w:r w:rsidRPr="00385116">
        <w:rPr>
          <w:rFonts w:ascii="Calibri" w:hAnsi="Calibri" w:cs="Calibri"/>
          <w:b w:val="0"/>
          <w:bCs w:val="0"/>
          <w:sz w:val="18"/>
        </w:rPr>
        <w:t>δαπανών σε όλα τα σχολεία.</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5. Η εξασφάλιση των αναγκαίων πόρων για τις λειτουργικές ανάγκες των σχολείων.</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 xml:space="preserve">8. Η έγκαιρη και πλήρης κάλυψη των κενών σε εκπαιδευτικό προσωπικό, ώστε να μην υπολειτουργούν οι εκπαιδευτικές δομές. </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9. Να προστατευθούν οι εκπαιδευτικοί από απειλές που υπονομεύουν το έργο τους και το έργο του σχολείου.</w:t>
      </w:r>
    </w:p>
    <w:p w:rsidR="00BA3C87" w:rsidRPr="00385116" w:rsidRDefault="00BA3C87" w:rsidP="004D0ECB">
      <w:pPr>
        <w:widowControl/>
        <w:autoSpaceDE/>
        <w:autoSpaceDN/>
        <w:ind w:firstLine="142"/>
        <w:jc w:val="both"/>
        <w:rPr>
          <w:rFonts w:ascii="Calibri" w:hAnsi="Calibri" w:cs="Calibri"/>
          <w:b w:val="0"/>
          <w:bCs w:val="0"/>
          <w:color w:val="FF0000"/>
          <w:sz w:val="18"/>
        </w:rPr>
      </w:pPr>
      <w:r w:rsidRPr="00385116">
        <w:rPr>
          <w:rFonts w:ascii="Calibri" w:hAnsi="Calibri" w:cs="Calibri"/>
          <w:b w:val="0"/>
          <w:bCs w:val="0"/>
          <w:sz w:val="18"/>
        </w:rPr>
        <w:t xml:space="preserve">Να προστατευθεί το δικαίωμα της απεργίας, σύμφωνα με τις συστάσεις του ΟΗΕ και της </w:t>
      </w:r>
      <w:r w:rsidRPr="00385116">
        <w:rPr>
          <w:rFonts w:ascii="Calibri" w:hAnsi="Calibri" w:cs="Calibri"/>
          <w:b w:val="0"/>
          <w:bCs w:val="0"/>
          <w:sz w:val="18"/>
          <w:lang w:val="en-US"/>
        </w:rPr>
        <w:t>UNESCO</w:t>
      </w:r>
      <w:r w:rsidRPr="00385116">
        <w:rPr>
          <w:rFonts w:ascii="Calibri" w:hAnsi="Calibri" w:cs="Calibri"/>
          <w:b w:val="0"/>
          <w:bCs w:val="0"/>
          <w:sz w:val="18"/>
        </w:rPr>
        <w:t xml:space="preserve"> (Φεβρουάριος 2024, σελ. 36 – 38,</w:t>
      </w:r>
      <w:r w:rsidRPr="00385116">
        <w:rPr>
          <w:rFonts w:ascii="Calibri" w:hAnsi="Calibri" w:cs="Calibri"/>
          <w:b w:val="0"/>
          <w:bCs w:val="0"/>
          <w:color w:val="FF0000"/>
          <w:sz w:val="18"/>
        </w:rPr>
        <w:t xml:space="preserve"> </w:t>
      </w:r>
      <w:hyperlink r:id="rId40" w:history="1">
        <w:r w:rsidRPr="00385116">
          <w:rPr>
            <w:rStyle w:val="Hyperlink"/>
            <w:rFonts w:ascii="Calibri" w:hAnsi="Calibri" w:cs="Calibri"/>
            <w:b w:val="0"/>
            <w:bCs w:val="0"/>
            <w:sz w:val="18"/>
          </w:rPr>
          <w:t>https://www.ei-ie.org/en/item/28473:activating-the-recommendations-of-the-un-high-level-panel-on-the-teaching-profession</w:t>
        </w:r>
      </w:hyperlink>
      <w:r w:rsidRPr="00385116">
        <w:rPr>
          <w:rFonts w:ascii="Calibri" w:hAnsi="Calibri" w:cs="Calibri"/>
          <w:b w:val="0"/>
          <w:bCs w:val="0"/>
          <w:color w:val="FF0000"/>
          <w:sz w:val="18"/>
        </w:rPr>
        <w:t xml:space="preserve"> </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12. Η πρόσληψη διοικητικού προσωπικού για τη γραμματειακή υποστήριξη των σχολικών μονάδων και συνολικότερα βοηθητικού προσωπικού.</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BA3C87" w:rsidRPr="00385116" w:rsidRDefault="00BA3C87" w:rsidP="004D0ECB">
      <w:pPr>
        <w:widowControl/>
        <w:autoSpaceDE/>
        <w:autoSpaceDN/>
        <w:ind w:firstLine="142"/>
        <w:jc w:val="both"/>
        <w:rPr>
          <w:rFonts w:ascii="Calibri" w:hAnsi="Calibri" w:cs="Calibri"/>
          <w:b w:val="0"/>
          <w:bCs w:val="0"/>
          <w:sz w:val="18"/>
        </w:rPr>
      </w:pPr>
      <w:r w:rsidRPr="00385116">
        <w:rPr>
          <w:rFonts w:ascii="Calibri" w:hAnsi="Calibri" w:cs="Calibri"/>
          <w:b w:val="0"/>
          <w:bCs w:val="0"/>
          <w:sz w:val="18"/>
        </w:rPr>
        <w:t>14. Η αύξηση των  μισθολογικών απολαβών των εκπαιδευτικών.</w:t>
      </w:r>
    </w:p>
    <w:p w:rsidR="00BA3C87" w:rsidRPr="00385116" w:rsidRDefault="00BA3C87" w:rsidP="004D0ECB">
      <w:pPr>
        <w:ind w:firstLine="142"/>
        <w:jc w:val="both"/>
        <w:rPr>
          <w:rFonts w:ascii="Calibri" w:hAnsi="Calibri" w:cs="Calibri"/>
          <w:b w:val="0"/>
          <w:bCs w:val="0"/>
          <w:sz w:val="18"/>
        </w:rPr>
      </w:pPr>
      <w:r w:rsidRPr="00385116">
        <w:rPr>
          <w:rFonts w:ascii="Calibri" w:hAnsi="Calibri" w:cs="Calibri"/>
          <w:b w:val="0"/>
          <w:bCs w:val="0"/>
          <w:sz w:val="18"/>
        </w:rPr>
        <w:t>15.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BA3C87" w:rsidRDefault="00BA3C87" w:rsidP="004D0ECB">
      <w:pPr>
        <w:ind w:firstLine="142"/>
        <w:jc w:val="both"/>
        <w:rPr>
          <w:rFonts w:ascii="Calibri" w:hAnsi="Calibri" w:cs="Calibri"/>
          <w:b w:val="0"/>
          <w:bCs w:val="0"/>
          <w:sz w:val="18"/>
        </w:rPr>
      </w:pPr>
      <w:r w:rsidRPr="00385116">
        <w:rPr>
          <w:rFonts w:ascii="Calibri" w:hAnsi="Calibri" w:cs="Calibri"/>
          <w:b w:val="0"/>
          <w:bCs w:val="0"/>
          <w:sz w:val="18"/>
        </w:rPr>
        <w:t>16. 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BA3C87" w:rsidRPr="00385116" w:rsidRDefault="00BA3C87" w:rsidP="00AF2676">
      <w:pPr>
        <w:ind w:firstLine="142"/>
        <w:jc w:val="both"/>
        <w:rPr>
          <w:rFonts w:ascii="Calibri" w:hAnsi="Calibri" w:cs="Calibri"/>
          <w:color w:val="FF0000"/>
          <w:szCs w:val="22"/>
        </w:rPr>
      </w:pPr>
      <w:r>
        <w:rPr>
          <w:rFonts w:ascii="Calibri" w:hAnsi="Calibri" w:cs="Calibri"/>
          <w:color w:val="FF0000"/>
          <w:szCs w:val="22"/>
        </w:rPr>
        <w:t>Ε</w:t>
      </w:r>
      <w:r w:rsidRPr="00385116">
        <w:rPr>
          <w:rFonts w:ascii="Calibri" w:hAnsi="Calibri" w:cs="Calibri"/>
          <w:color w:val="FF0000"/>
          <w:szCs w:val="22"/>
        </w:rPr>
        <w:t>παγγελματική ανάπτυξη εκπαιδευτικών</w:t>
      </w:r>
    </w:p>
    <w:p w:rsidR="00BA3C87" w:rsidRPr="00385116" w:rsidRDefault="00BA3C87" w:rsidP="004D0ECB">
      <w:pPr>
        <w:ind w:right="-23" w:firstLine="142"/>
        <w:jc w:val="center"/>
        <w:rPr>
          <w:rFonts w:ascii="Calibri" w:hAnsi="Calibri" w:cs="Calibri"/>
          <w:b w:val="0"/>
          <w:sz w:val="18"/>
        </w:rPr>
      </w:pPr>
      <w:r w:rsidRPr="00385116">
        <w:rPr>
          <w:rFonts w:ascii="Calibri" w:hAnsi="Calibri" w:cs="Calibri"/>
          <w:color w:val="FF0000"/>
          <w:sz w:val="18"/>
        </w:rPr>
        <w:t>Β.3.1 Συμμετοχή των εκπαιδευτικών σε επιμορφωτικές δράσεις (Βαθμός: 4)</w:t>
      </w:r>
    </w:p>
    <w:p w:rsidR="00BA3C87" w:rsidRPr="00385116" w:rsidRDefault="00BA3C87" w:rsidP="004D0ECB">
      <w:pPr>
        <w:pStyle w:val="BodyText"/>
        <w:ind w:firstLine="142"/>
        <w:rPr>
          <w:rFonts w:ascii="Calibri" w:hAnsi="Calibri" w:cs="Calibri"/>
          <w:b w:val="0"/>
          <w:bCs w:val="0"/>
          <w:sz w:val="18"/>
        </w:rPr>
      </w:pPr>
      <w:r w:rsidRPr="00385116">
        <w:rPr>
          <w:rFonts w:ascii="Calibri" w:hAnsi="Calibri" w:cs="Calibri"/>
          <w:b w:val="0"/>
          <w:bCs w:val="0"/>
          <w:sz w:val="18"/>
        </w:rPr>
        <w:t xml:space="preserve">Στην εκδήλωση που πραγματοποιήθηκε στις 08.032026 «Πέρα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rsidR="00BA3C87" w:rsidRPr="00385116" w:rsidRDefault="00BA3C87" w:rsidP="004D0ECB">
      <w:pPr>
        <w:pStyle w:val="BodyText"/>
        <w:ind w:firstLine="142"/>
        <w:rPr>
          <w:rFonts w:ascii="Calibri" w:hAnsi="Calibri" w:cs="Calibri"/>
          <w:b w:val="0"/>
          <w:bCs w:val="0"/>
          <w:sz w:val="18"/>
        </w:rPr>
      </w:pPr>
      <w:hyperlink r:id="rId41" w:history="1">
        <w:r w:rsidRPr="00385116">
          <w:rPr>
            <w:rStyle w:val="Hyperlink"/>
            <w:rFonts w:ascii="Calibri" w:hAnsi="Calibri" w:cs="Calibri"/>
            <w:b w:val="0"/>
            <w:bCs w:val="0"/>
            <w:sz w:val="18"/>
          </w:rPr>
          <w:t>https://youtube.com/live/Isci_qYbh7s?feature=share</w:t>
        </w:r>
      </w:hyperlink>
      <w:r w:rsidRPr="00385116">
        <w:rPr>
          <w:rFonts w:ascii="Calibri" w:hAnsi="Calibri" w:cs="Calibri"/>
          <w:b w:val="0"/>
          <w:bCs w:val="0"/>
          <w:sz w:val="18"/>
        </w:rPr>
        <w:t>, της οποίας εκδόθηκαν τα πρακτικά της συζήτησης</w:t>
      </w:r>
    </w:p>
    <w:p w:rsidR="00BA3C87" w:rsidRPr="00385116" w:rsidRDefault="00BA3C87" w:rsidP="004D0ECB">
      <w:pPr>
        <w:ind w:firstLine="142"/>
        <w:rPr>
          <w:rFonts w:ascii="Calibri" w:hAnsi="Calibri" w:cs="Calibri"/>
          <w:b w:val="0"/>
          <w:bCs w:val="0"/>
          <w:sz w:val="18"/>
        </w:rPr>
      </w:pPr>
      <w:hyperlink r:id="rId42" w:history="1">
        <w:r w:rsidRPr="00385116">
          <w:rPr>
            <w:rStyle w:val="Hyperlink"/>
            <w:rFonts w:ascii="Calibri" w:hAnsi="Calibri" w:cs="Calibri"/>
            <w:b w:val="0"/>
            <w:bCs w:val="0"/>
            <w:sz w:val="18"/>
          </w:rPr>
          <w:t>https://doe.gr/wp-content/uploads/2026/05/04-%CE%A0%CE%AD%CF%81%CE%B1-%CE%B1%CF%80%CF%8C-%CF%84%CE%B9%CF%82-%CE%B4%CE%B5%CE%BE%CE%B9%CF%8C%CF%84%CE%B7%CF%84%CE%B5%CF%82-%CE%BA%CE%B1%CE%B9-%CF%84%CE%B7%CE%BD-%CE%B5%CF%81%CE%B3%CE%B1%CE%BB%CE%B5%CE%B9%CE%B1%CE%BA%CE%AE-%CE%B1%CE%BD%CF%84%CE%AF%CE%BB%CE%B7%CF%88%CE%B7.pdf</w:t>
        </w:r>
      </w:hyperlink>
      <w:r w:rsidRPr="00385116">
        <w:rPr>
          <w:rFonts w:ascii="Calibri" w:hAnsi="Calibri" w:cs="Calibri"/>
          <w:b w:val="0"/>
          <w:bCs w:val="0"/>
          <w:sz w:val="18"/>
        </w:rPr>
        <w:t xml:space="preserve"> , καθώς και στην ενδοσχολική συζήτηση-προβληματισμό που ακολούθησε με αφορμή τα φύλλα εργασίας που διαμορφώθηκαν (</w:t>
      </w:r>
      <w:hyperlink r:id="rId43"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αναδείχτηκαν καίρια ζητήματα και διατυπώθηκαν σημαντικές απόψεις:</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sz w:val="18"/>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πλαίσια.</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sz w:val="18"/>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sz w:val="18"/>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BA3C87" w:rsidRPr="00385116" w:rsidRDefault="00BA3C87" w:rsidP="004D0ECB">
      <w:pPr>
        <w:pStyle w:val="BodyText"/>
        <w:ind w:firstLine="142"/>
        <w:jc w:val="both"/>
        <w:rPr>
          <w:rFonts w:ascii="Calibri" w:hAnsi="Calibri" w:cs="Calibri"/>
          <w:b w:val="0"/>
          <w:bCs w:val="0"/>
          <w:iCs/>
          <w:sz w:val="18"/>
        </w:rPr>
      </w:pPr>
      <w:r w:rsidRPr="00385116">
        <w:rPr>
          <w:rFonts w:ascii="Calibri" w:hAnsi="Calibri" w:cs="Calibri"/>
          <w:b w:val="0"/>
          <w:bCs w:val="0"/>
          <w:iCs/>
          <w:sz w:val="18"/>
        </w:rPr>
        <w:t xml:space="preserve">Οι εκπαιδευτικοί  </w:t>
      </w:r>
      <w:r w:rsidRPr="00385116">
        <w:rPr>
          <w:rFonts w:ascii="Calibri" w:hAnsi="Calibri" w:cs="Calibri"/>
          <w:b w:val="0"/>
          <w:bCs w:val="0"/>
          <w:sz w:val="18"/>
        </w:rPr>
        <w:t xml:space="preserve">ζητούν την επαναλειτουργία του θεσμού της Μετεκπαίδευσης. </w:t>
      </w:r>
      <w:r w:rsidRPr="00385116">
        <w:rPr>
          <w:rFonts w:ascii="Calibri" w:hAnsi="Calibri" w:cs="Calibri"/>
          <w:b w:val="0"/>
          <w:bCs w:val="0"/>
          <w:iCs/>
          <w:sz w:val="18"/>
        </w:rPr>
        <w:t xml:space="preserve">και σκιαγραφούν μία επιμόρφωση στον αντίποδα της ανταγωνιστικότητας και της εμπορευματοποίησης. </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iCs/>
          <w:sz w:val="18"/>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385116">
        <w:rPr>
          <w:rFonts w:ascii="Calibri" w:hAnsi="Calibri" w:cs="Calibri"/>
          <w:b w:val="0"/>
          <w:bCs w:val="0"/>
          <w:sz w:val="18"/>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sz w:val="18"/>
        </w:rPr>
        <w:t xml:space="preserve">Οι εκπαιδευτικοί αποδίδουν στο επάγγελμά τους ευρύτερες διαστάσεις και να αντιμετωπίζουν τον εαυτό τους ως παιδαγωγούς, </w:t>
      </w:r>
      <w:r w:rsidRPr="00385116">
        <w:rPr>
          <w:rFonts w:ascii="Calibri" w:hAnsi="Calibri" w:cs="Calibri"/>
          <w:b w:val="0"/>
          <w:bCs w:val="0"/>
          <w:iCs/>
          <w:sz w:val="18"/>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385116">
        <w:rPr>
          <w:rFonts w:ascii="Calibri" w:hAnsi="Calibri" w:cs="Calibri"/>
          <w:b w:val="0"/>
          <w:bCs w:val="0"/>
          <w:sz w:val="18"/>
        </w:rPr>
        <w:t>Δε συμφωνούν να αποφασίζουν άλλοι για την επιμόρφωσή τους.</w:t>
      </w:r>
    </w:p>
    <w:p w:rsidR="00BA3C87" w:rsidRPr="00385116" w:rsidRDefault="00BA3C87" w:rsidP="004D0ECB">
      <w:pPr>
        <w:pStyle w:val="BodyText"/>
        <w:ind w:firstLine="142"/>
        <w:jc w:val="both"/>
        <w:rPr>
          <w:rFonts w:ascii="Calibri" w:hAnsi="Calibri" w:cs="Calibri"/>
          <w:b w:val="0"/>
          <w:bCs w:val="0"/>
          <w:sz w:val="18"/>
        </w:rPr>
      </w:pPr>
      <w:r w:rsidRPr="00385116">
        <w:rPr>
          <w:rFonts w:ascii="Calibri" w:hAnsi="Calibri" w:cs="Calibri"/>
          <w:b w:val="0"/>
          <w:bCs w:val="0"/>
          <w:sz w:val="18"/>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μερίδα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BA3C87" w:rsidRPr="00385116" w:rsidRDefault="00BA3C87" w:rsidP="004D0ECB">
      <w:pPr>
        <w:pStyle w:val="BodyText"/>
        <w:jc w:val="both"/>
        <w:rPr>
          <w:rFonts w:ascii="Calibri" w:hAnsi="Calibri" w:cs="Calibri"/>
          <w:b w:val="0"/>
          <w:bCs w:val="0"/>
          <w:sz w:val="18"/>
        </w:rPr>
      </w:pPr>
      <w:r w:rsidRPr="00385116">
        <w:rPr>
          <w:rFonts w:ascii="Calibri" w:hAnsi="Calibri" w:cs="Calibri"/>
          <w:b w:val="0"/>
          <w:bCs w:val="0"/>
          <w:sz w:val="18"/>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BA3C87" w:rsidRPr="00385116" w:rsidRDefault="00BA3C87" w:rsidP="004D0ECB">
      <w:pPr>
        <w:pStyle w:val="BodyText"/>
        <w:jc w:val="both"/>
        <w:rPr>
          <w:rFonts w:ascii="Calibri" w:hAnsi="Calibri" w:cs="Calibri"/>
          <w:b w:val="0"/>
          <w:bCs w:val="0"/>
          <w:sz w:val="18"/>
        </w:rPr>
      </w:pPr>
      <w:r w:rsidRPr="00385116">
        <w:rPr>
          <w:rFonts w:ascii="Calibri" w:hAnsi="Calibri" w:cs="Calibri"/>
          <w:b w:val="0"/>
          <w:bCs w:val="0"/>
          <w:sz w:val="18"/>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385116">
        <w:rPr>
          <w:rFonts w:ascii="Calibri" w:hAnsi="Calibri" w:cs="Calibri"/>
          <w:b w:val="0"/>
          <w:bCs w:val="0"/>
          <w:iCs/>
          <w:sz w:val="18"/>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BA3C87" w:rsidRPr="00385116" w:rsidRDefault="00BA3C87" w:rsidP="004D0ECB">
      <w:pPr>
        <w:jc w:val="center"/>
        <w:rPr>
          <w:rFonts w:ascii="Calibri" w:hAnsi="Calibri" w:cs="Calibri"/>
          <w:b w:val="0"/>
          <w:sz w:val="18"/>
        </w:rPr>
      </w:pPr>
      <w:r w:rsidRPr="00385116">
        <w:rPr>
          <w:rFonts w:ascii="Calibri" w:hAnsi="Calibri" w:cs="Calibri"/>
          <w:color w:val="FF0000"/>
          <w:sz w:val="18"/>
        </w:rPr>
        <w:t>Β.3.2 Συμμετοχή των εκπαιδευτικών σε εθνικά και ευρωπαϊκά προγράμματα (Βαθμός: 4)</w:t>
      </w:r>
    </w:p>
    <w:p w:rsidR="00BA3C87" w:rsidRPr="00385116" w:rsidRDefault="00BA3C87" w:rsidP="004D0ECB">
      <w:pPr>
        <w:tabs>
          <w:tab w:val="left" w:pos="-1080"/>
          <w:tab w:val="left" w:pos="-360"/>
          <w:tab w:val="left" w:pos="-180"/>
        </w:tabs>
        <w:ind w:firstLine="142"/>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Στην εκδήλωση που πραγματοποιήθηκε στις 05.05.2026 «Περιβαλλοντική Εκπαίδευση: εμπειρία, δυσκολίες, προοπτικές» </w:t>
      </w:r>
    </w:p>
    <w:p w:rsidR="00BA3C87" w:rsidRPr="00385116" w:rsidRDefault="00BA3C87" w:rsidP="004D0ECB">
      <w:pPr>
        <w:ind w:firstLine="142"/>
        <w:rPr>
          <w:rFonts w:ascii="Calibri" w:hAnsi="Calibri" w:cs="Calibri"/>
          <w:b w:val="0"/>
          <w:bCs w:val="0"/>
          <w:sz w:val="18"/>
        </w:rPr>
      </w:pPr>
      <w:hyperlink r:id="rId44" w:history="1">
        <w:r w:rsidRPr="00385116">
          <w:rPr>
            <w:rStyle w:val="Hyperlink"/>
            <w:rFonts w:ascii="Calibri" w:eastAsia="Arial Unicode MS" w:hAnsi="Calibri" w:cs="Calibri"/>
            <w:b w:val="0"/>
            <w:bCs w:val="0"/>
            <w:snapToGrid w:val="0"/>
            <w:sz w:val="18"/>
            <w:lang w:eastAsia="zh-CN"/>
          </w:rPr>
          <w:t>https://youtube.com/live/kbRIpfr514M?feature=share</w:t>
        </w:r>
      </w:hyperlink>
      <w:r w:rsidRPr="00385116">
        <w:rPr>
          <w:rFonts w:ascii="Calibri" w:eastAsia="Arial Unicode MS" w:hAnsi="Calibri" w:cs="Calibri"/>
          <w:b w:val="0"/>
          <w:bCs w:val="0"/>
          <w:snapToGrid w:val="0"/>
          <w:sz w:val="18"/>
          <w:lang w:eastAsia="zh-CN"/>
        </w:rPr>
        <w:t xml:space="preserve">, η οποία εκδόθηκε ηλεκτρονικά </w:t>
      </w:r>
      <w:hyperlink r:id="rId45" w:history="1">
        <w:r w:rsidRPr="00385116">
          <w:rPr>
            <w:rStyle w:val="Hyperlink"/>
            <w:rFonts w:ascii="Calibri" w:hAnsi="Calibri" w:cs="Calibri"/>
            <w:b w:val="0"/>
            <w:bCs w:val="0"/>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Pr="00385116">
        <w:rPr>
          <w:rFonts w:ascii="Calibri" w:eastAsia="Arial Unicode MS" w:hAnsi="Calibri" w:cs="Calibri"/>
          <w:b w:val="0"/>
          <w:bCs w:val="0"/>
          <w:snapToGrid w:val="0"/>
          <w:sz w:val="18"/>
          <w:lang w:eastAsia="zh-CN"/>
        </w:rPr>
        <w:t xml:space="preserve">, </w:t>
      </w:r>
      <w:r w:rsidRPr="00385116">
        <w:rPr>
          <w:rFonts w:ascii="Calibri" w:hAnsi="Calibri" w:cs="Calibri"/>
          <w:b w:val="0"/>
          <w:bCs w:val="0"/>
          <w:sz w:val="18"/>
        </w:rPr>
        <w:t>καθώς και στην ενδοσχολική συζήτηση-προβληματισμό που ακολούθησε με αφορμή τα φύλλα εργασίας που διαμορφώθηκαν (</w:t>
      </w:r>
      <w:hyperlink r:id="rId46" w:history="1">
        <w:r w:rsidRPr="00385116">
          <w:rPr>
            <w:rStyle w:val="Hyperlink"/>
            <w:rFonts w:ascii="Calibri" w:hAnsi="Calibri" w:cs="Calibri"/>
            <w:b w:val="0"/>
            <w:bCs w:val="0"/>
            <w:sz w:val="18"/>
          </w:rPr>
          <w:t>https://doe.gr/fylla-parousiasis-ekdiloseon/</w:t>
        </w:r>
      </w:hyperlink>
      <w:r w:rsidRPr="00385116">
        <w:rPr>
          <w:rFonts w:ascii="Calibri" w:hAnsi="Calibri" w:cs="Calibri"/>
          <w:b w:val="0"/>
          <w:bCs w:val="0"/>
          <w:sz w:val="18"/>
        </w:rPr>
        <w:t xml:space="preserve">),  </w:t>
      </w:r>
    </w:p>
    <w:p w:rsidR="00BA3C87" w:rsidRPr="00385116" w:rsidRDefault="00BA3C87" w:rsidP="004D0ECB">
      <w:pPr>
        <w:ind w:firstLine="142"/>
        <w:jc w:val="both"/>
        <w:rPr>
          <w:rFonts w:ascii="Calibri" w:eastAsia="Arial Unicode MS" w:hAnsi="Calibri" w:cs="Calibri"/>
          <w:b w:val="0"/>
          <w:bCs w:val="0"/>
          <w:iCs/>
          <w:snapToGrid w:val="0"/>
          <w:sz w:val="18"/>
          <w:lang w:eastAsia="zh-CN"/>
        </w:rPr>
      </w:pPr>
      <w:r w:rsidRPr="00385116">
        <w:rPr>
          <w:rFonts w:ascii="Calibri" w:hAnsi="Calibri" w:cs="Calibri"/>
          <w:b w:val="0"/>
          <w:bCs w:val="0"/>
          <w:sz w:val="18"/>
        </w:rPr>
        <w:t xml:space="preserve">αναδείχτηκαν καίρια ζητήματα </w:t>
      </w:r>
      <w:r w:rsidRPr="00385116">
        <w:rPr>
          <w:rFonts w:ascii="Calibri" w:eastAsia="Arial Unicode MS" w:hAnsi="Calibri" w:cs="Calibri"/>
          <w:b w:val="0"/>
          <w:bCs w:val="0"/>
          <w:snapToGrid w:val="0"/>
          <w:sz w:val="18"/>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385116">
        <w:rPr>
          <w:rFonts w:ascii="Calibri" w:eastAsia="Arial Unicode MS" w:hAnsi="Calibri" w:cs="Calibri"/>
          <w:b w:val="0"/>
          <w:bCs w:val="0"/>
          <w:iCs/>
          <w:snapToGrid w:val="0"/>
          <w:sz w:val="18"/>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BA3C87" w:rsidRPr="00385116" w:rsidRDefault="00BA3C87" w:rsidP="004D0ECB">
      <w:pPr>
        <w:jc w:val="both"/>
        <w:rPr>
          <w:rFonts w:ascii="Calibri" w:eastAsia="Arial Unicode MS" w:hAnsi="Calibri" w:cs="Calibri"/>
          <w:b w:val="0"/>
          <w:bCs w:val="0"/>
          <w:iCs/>
          <w:snapToGrid w:val="0"/>
          <w:sz w:val="18"/>
          <w:lang w:eastAsia="zh-CN"/>
        </w:rPr>
      </w:pPr>
      <w:r w:rsidRPr="00385116">
        <w:rPr>
          <w:rFonts w:ascii="Calibri" w:eastAsia="Arial Unicode MS" w:hAnsi="Calibri" w:cs="Calibri"/>
          <w:b w:val="0"/>
          <w:bCs w:val="0"/>
          <w:iCs/>
          <w:snapToGrid w:val="0"/>
          <w:sz w:val="18"/>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BA3C87" w:rsidRPr="00385116" w:rsidRDefault="00BA3C87" w:rsidP="004D0ECB">
      <w:pPr>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iCs/>
          <w:snapToGrid w:val="0"/>
          <w:sz w:val="18"/>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385116">
        <w:rPr>
          <w:rFonts w:ascii="Calibri" w:eastAsia="Arial Unicode MS" w:hAnsi="Calibri" w:cs="Calibri"/>
          <w:b w:val="0"/>
          <w:bCs w:val="0"/>
          <w:snapToGrid w:val="0"/>
          <w:sz w:val="18"/>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BA3C87" w:rsidRPr="00385116" w:rsidRDefault="00BA3C87" w:rsidP="004D0ECB">
      <w:pPr>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iCs/>
          <w:snapToGrid w:val="0"/>
          <w:sz w:val="18"/>
          <w:lang w:eastAsia="zh-CN"/>
        </w:rPr>
        <w:t>Από τη συζήτηση και τα δεδομένα που συλλέχθηκαν μπορούμε να προτάξουμε ως σ</w:t>
      </w:r>
      <w:r w:rsidRPr="00385116">
        <w:rPr>
          <w:rFonts w:ascii="Calibri" w:eastAsia="Arial Unicode MS" w:hAnsi="Calibri" w:cs="Calibri"/>
          <w:b w:val="0"/>
          <w:bCs w:val="0"/>
          <w:snapToGrid w:val="0"/>
          <w:sz w:val="18"/>
          <w:lang w:eastAsia="zh-CN"/>
        </w:rPr>
        <w:t>τοιχεία με θετικό πρόσημο τα παρακάτω:</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Τέλος αναδείχθηκαν σημεία βελτίωσης και ενίσχυσης της περιβαλλοντικής εκπαίδευσης και των δομών που τη στηρίζουν:</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BA3C87" w:rsidRPr="00385116" w:rsidRDefault="00BA3C87" w:rsidP="004D0ECB">
      <w:pPr>
        <w:ind w:firstLine="142"/>
        <w:jc w:val="both"/>
        <w:rPr>
          <w:rFonts w:ascii="Calibri" w:eastAsia="Arial Unicode MS" w:hAnsi="Calibri" w:cs="Calibri"/>
          <w:b w:val="0"/>
          <w:bCs w:val="0"/>
          <w:snapToGrid w:val="0"/>
          <w:sz w:val="18"/>
          <w:lang w:eastAsia="zh-CN"/>
        </w:rPr>
      </w:pPr>
      <w:r w:rsidRPr="00385116">
        <w:rPr>
          <w:rFonts w:ascii="Calibri" w:eastAsia="Arial Unicode MS" w:hAnsi="Calibri" w:cs="Calibri"/>
          <w:b w:val="0"/>
          <w:bCs w:val="0"/>
          <w:snapToGrid w:val="0"/>
          <w:sz w:val="18"/>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BA3C87" w:rsidRPr="00385116" w:rsidRDefault="00BA3C87" w:rsidP="004D0ECB">
      <w:pPr>
        <w:ind w:firstLine="142"/>
        <w:jc w:val="both"/>
        <w:rPr>
          <w:rFonts w:ascii="Calibri" w:hAnsi="Calibri" w:cs="Calibri"/>
          <w:b w:val="0"/>
          <w:bCs w:val="0"/>
          <w:sz w:val="18"/>
        </w:rPr>
      </w:pPr>
      <w:r w:rsidRPr="00385116">
        <w:rPr>
          <w:rFonts w:ascii="Calibri" w:eastAsia="Arial Unicode MS" w:hAnsi="Calibri" w:cs="Calibri"/>
          <w:b w:val="0"/>
          <w:bCs w:val="0"/>
          <w:snapToGrid w:val="0"/>
          <w:sz w:val="18"/>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rsidR="00BA3C87" w:rsidRPr="00385116" w:rsidRDefault="00BA3C87" w:rsidP="004D0ECB">
      <w:pPr>
        <w:jc w:val="both"/>
        <w:rPr>
          <w:rFonts w:ascii="Calibri" w:hAnsi="Calibri" w:cs="Calibri"/>
          <w:b w:val="0"/>
          <w:bCs w:val="0"/>
          <w:sz w:val="18"/>
        </w:rPr>
      </w:pPr>
      <w:r w:rsidRPr="00385116">
        <w:rPr>
          <w:rFonts w:ascii="Calibri" w:hAnsi="Calibri" w:cs="Calibri"/>
          <w:b w:val="0"/>
          <w:bCs w:val="0"/>
          <w:sz w:val="18"/>
        </w:rPr>
        <w:br w:type="page"/>
      </w:r>
    </w:p>
    <w:p w:rsidR="00BA3C87" w:rsidRPr="00385116" w:rsidRDefault="00BA3C87" w:rsidP="004D0ECB">
      <w:pPr>
        <w:ind w:firstLine="142"/>
        <w:jc w:val="both"/>
        <w:rPr>
          <w:rFonts w:ascii="Calibri" w:hAnsi="Calibri" w:cs="Calibri"/>
          <w:b w:val="0"/>
          <w:sz w:val="18"/>
        </w:rPr>
      </w:pPr>
    </w:p>
    <w:p w:rsidR="00BA3C87" w:rsidRPr="00385116" w:rsidRDefault="00BA3C87" w:rsidP="004D0ECB">
      <w:pPr>
        <w:ind w:firstLine="142"/>
        <w:jc w:val="both"/>
        <w:rPr>
          <w:rFonts w:ascii="Calibri" w:hAnsi="Calibri" w:cs="Calibri"/>
          <w:b w:val="0"/>
          <w:color w:val="FF0000"/>
          <w:sz w:val="18"/>
        </w:rPr>
      </w:pPr>
      <w:r w:rsidRPr="00385116">
        <w:rPr>
          <w:rFonts w:ascii="Calibri" w:hAnsi="Calibri" w:cs="Calibri"/>
          <w:color w:val="FF0000"/>
          <w:sz w:val="18"/>
        </w:rPr>
        <w:t>Θετικά σημεία</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 xml:space="preserve">1. </w:t>
      </w:r>
      <w:bookmarkStart w:id="7" w:name="_Hlk200537387"/>
      <w:r w:rsidRPr="00385116">
        <w:rPr>
          <w:rFonts w:ascii="Calibri" w:hAnsi="Calibri" w:cs="Calibri"/>
          <w:b w:val="0"/>
          <w:bCs w:val="0"/>
          <w:sz w:val="18"/>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385116">
        <w:rPr>
          <w:rFonts w:ascii="Calibri" w:hAnsi="Calibri" w:cs="Calibri"/>
          <w:b w:val="0"/>
          <w:bCs w:val="0"/>
          <w:sz w:val="18"/>
        </w:rPr>
        <w:t>, στελέχωση και χρηματοδότηση των ΚΕΠΕΑ.</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2. Ο συνεχής διάλογος μεταξύ των εκπαιδευτικών της πράξης για θέματα παιδαγωγικών και διδακτικών πρακτικών.</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3. Η ανταλλαγή εκπαιδευτικού υλικού από τους εκπαιδευτικούς της πράξης στους Συλλόγους Διδασκόντων.</w:t>
      </w:r>
    </w:p>
    <w:p w:rsidR="00BA3C87" w:rsidRPr="00385116" w:rsidRDefault="00BA3C87" w:rsidP="004D0ECB">
      <w:pPr>
        <w:tabs>
          <w:tab w:val="left" w:pos="701"/>
        </w:tabs>
        <w:ind w:firstLine="142"/>
        <w:rPr>
          <w:rFonts w:ascii="Calibri" w:hAnsi="Calibri" w:cs="Calibri"/>
          <w:b w:val="0"/>
          <w:bCs w:val="0"/>
          <w:sz w:val="18"/>
        </w:rPr>
      </w:pPr>
      <w:r w:rsidRPr="00385116">
        <w:rPr>
          <w:rFonts w:ascii="Calibri" w:hAnsi="Calibri" w:cs="Calibri"/>
          <w:b w:val="0"/>
          <w:bCs w:val="0"/>
          <w:sz w:val="18"/>
        </w:rPr>
        <w:t xml:space="preserve">4. Ο υποτιτλισμός σειράς παιδαγωγικών </w:t>
      </w:r>
      <w:r w:rsidRPr="00385116">
        <w:rPr>
          <w:rFonts w:ascii="Calibri" w:hAnsi="Calibri" w:cs="Calibri"/>
          <w:b w:val="0"/>
          <w:bCs w:val="0"/>
          <w:sz w:val="18"/>
          <w:lang w:val="en-US"/>
        </w:rPr>
        <w:t>video</w:t>
      </w:r>
      <w:r w:rsidRPr="00385116">
        <w:rPr>
          <w:rFonts w:ascii="Calibri" w:hAnsi="Calibri" w:cs="Calibri"/>
          <w:b w:val="0"/>
          <w:bCs w:val="0"/>
          <w:sz w:val="18"/>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7" w:history="1">
        <w:r w:rsidRPr="00385116">
          <w:rPr>
            <w:rStyle w:val="Hyperlink"/>
            <w:rFonts w:ascii="Calibri" w:hAnsi="Calibri" w:cs="Calibri"/>
            <w:b w:val="0"/>
            <w:bCs w:val="0"/>
            <w:iCs/>
            <w:sz w:val="18"/>
          </w:rPr>
          <w:t>http://doe.gr/%CF%80%CE%B1%CE%B9%CE%B4%CE%B1%CE%B3%CF%89%CE%B3%CE%B9%CE%BA%CE%AC-%CE%B2%CE%AF%CE%BD%CF%84%CE%B5%CE%BF-2024/</w:t>
        </w:r>
      </w:hyperlink>
      <w:r w:rsidRPr="00385116">
        <w:rPr>
          <w:rFonts w:ascii="Calibri" w:hAnsi="Calibri" w:cs="Calibri"/>
          <w:b w:val="0"/>
          <w:bCs w:val="0"/>
          <w:iCs/>
          <w:sz w:val="18"/>
          <w:u w:val="single"/>
        </w:rPr>
        <w:t xml:space="preserve"> </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BA3C87" w:rsidRPr="00385116" w:rsidRDefault="00BA3C87" w:rsidP="004D0ECB">
      <w:pPr>
        <w:ind w:firstLine="142"/>
        <w:jc w:val="both"/>
        <w:rPr>
          <w:rFonts w:ascii="Calibri" w:hAnsi="Calibri" w:cs="Calibri"/>
          <w:b w:val="0"/>
          <w:color w:val="FF0000"/>
          <w:sz w:val="18"/>
        </w:rPr>
      </w:pPr>
      <w:r w:rsidRPr="00385116">
        <w:rPr>
          <w:rFonts w:ascii="Calibri" w:hAnsi="Calibri" w:cs="Calibri"/>
          <w:color w:val="FF0000"/>
          <w:sz w:val="18"/>
        </w:rPr>
        <w:t>Σημεία προς βελτίωση</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 xml:space="preserve">2. Να υλοποιηθούν οι προτάσεις που διατυπώνονται από την επιτροπή της </w:t>
      </w:r>
      <w:r w:rsidRPr="00385116">
        <w:rPr>
          <w:rFonts w:ascii="Calibri" w:hAnsi="Calibri" w:cs="Calibri"/>
          <w:b w:val="0"/>
          <w:bCs w:val="0"/>
          <w:sz w:val="18"/>
          <w:lang w:val="en-US"/>
        </w:rPr>
        <w:t>UNESCO</w:t>
      </w:r>
      <w:r w:rsidRPr="00385116">
        <w:rPr>
          <w:rFonts w:ascii="Calibri" w:hAnsi="Calibri" w:cs="Calibri"/>
          <w:b w:val="0"/>
          <w:bCs w:val="0"/>
          <w:sz w:val="18"/>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BA3C87" w:rsidRPr="00385116" w:rsidRDefault="00BA3C87" w:rsidP="004D0ECB">
      <w:pPr>
        <w:tabs>
          <w:tab w:val="left" w:pos="701"/>
        </w:tabs>
        <w:ind w:firstLine="142"/>
        <w:jc w:val="both"/>
        <w:rPr>
          <w:rFonts w:ascii="Calibri" w:hAnsi="Calibri" w:cs="Calibri"/>
          <w:b w:val="0"/>
          <w:bCs w:val="0"/>
          <w:sz w:val="18"/>
        </w:rPr>
      </w:pPr>
      <w:hyperlink r:id="rId48" w:history="1">
        <w:r w:rsidRPr="00385116">
          <w:rPr>
            <w:rStyle w:val="Hyperlink"/>
            <w:rFonts w:ascii="Calibri" w:hAnsi="Calibri" w:cs="Calibri"/>
            <w:b w:val="0"/>
            <w:bCs w:val="0"/>
            <w:sz w:val="18"/>
          </w:rPr>
          <w:t>https://www.ei-ie.org/en/item/28473:activating-the-recommendations-of-the-un-high-level-panel-on-the-teaching-profession</w:t>
        </w:r>
      </w:hyperlink>
      <w:r w:rsidRPr="00385116">
        <w:rPr>
          <w:rFonts w:ascii="Calibri" w:hAnsi="Calibri" w:cs="Calibri"/>
          <w:b w:val="0"/>
          <w:bCs w:val="0"/>
          <w:sz w:val="18"/>
        </w:rPr>
        <w:t xml:space="preserve"> </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5. Στελέχωση και χρηματοδότηση των ΚΕΠΕΑ.</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BA3C87" w:rsidRPr="00385116" w:rsidRDefault="00BA3C87" w:rsidP="004D0ECB">
      <w:pPr>
        <w:tabs>
          <w:tab w:val="left" w:pos="701"/>
        </w:tabs>
        <w:ind w:firstLine="142"/>
        <w:jc w:val="both"/>
        <w:rPr>
          <w:rFonts w:ascii="Calibri" w:hAnsi="Calibri" w:cs="Calibri"/>
          <w:b w:val="0"/>
          <w:bCs w:val="0"/>
          <w:sz w:val="18"/>
        </w:rPr>
      </w:pPr>
      <w:r w:rsidRPr="00385116">
        <w:rPr>
          <w:rFonts w:ascii="Calibri" w:hAnsi="Calibri" w:cs="Calibri"/>
          <w:b w:val="0"/>
          <w:bCs w:val="0"/>
          <w:sz w:val="18"/>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BA3C87" w:rsidRPr="00AF2676" w:rsidRDefault="00BA3C87" w:rsidP="00AF2676">
      <w:pPr>
        <w:tabs>
          <w:tab w:val="left" w:pos="701"/>
        </w:tabs>
        <w:ind w:firstLine="142"/>
        <w:jc w:val="both"/>
        <w:rPr>
          <w:rFonts w:ascii="Calibri" w:hAnsi="Calibri" w:cs="Calibri"/>
          <w:b w:val="0"/>
          <w:bCs w:val="0"/>
          <w:sz w:val="18"/>
        </w:rPr>
      </w:pPr>
      <w:r w:rsidRPr="00385116">
        <w:rPr>
          <w:rFonts w:ascii="Calibri" w:hAnsi="Calibri" w:cs="Calibri"/>
          <w:b w:val="0"/>
          <w:bCs w:val="0"/>
          <w:sz w:val="18"/>
        </w:rPr>
        <w:t>8. Να αντιμετωπιστεί η αυξανόμενη είσοδος ιδιωτικών συμφερόντων στην περιβαλλοντική εκπαίδευση.</w:t>
      </w:r>
    </w:p>
    <w:p w:rsidR="00BA3C87" w:rsidRPr="00385116" w:rsidRDefault="00BA3C87" w:rsidP="004D0ECB">
      <w:pPr>
        <w:ind w:firstLine="142"/>
        <w:rPr>
          <w:rFonts w:ascii="Calibri" w:hAnsi="Calibri" w:cs="Calibri"/>
          <w:sz w:val="22"/>
          <w:szCs w:val="24"/>
        </w:rPr>
      </w:pPr>
    </w:p>
    <w:p w:rsidR="00BA3C87" w:rsidRPr="00385116" w:rsidRDefault="00BA3C87" w:rsidP="004D0ECB">
      <w:pPr>
        <w:ind w:firstLine="142"/>
        <w:jc w:val="center"/>
        <w:rPr>
          <w:rFonts w:ascii="Calibri" w:hAnsi="Calibri" w:cs="Calibri"/>
          <w:sz w:val="22"/>
          <w:szCs w:val="24"/>
        </w:rPr>
      </w:pPr>
      <w:r w:rsidRPr="00385116">
        <w:rPr>
          <w:rFonts w:ascii="Calibri" w:hAnsi="Calibri" w:cs="Calibri"/>
          <w:sz w:val="22"/>
          <w:szCs w:val="24"/>
        </w:rPr>
        <w:t>Γ. ΣΥΝΟΛΙΚΗ ΑΠΟΤΙΜΗΣΗ ΤΩΝ ΔΡΑΣΕΩΝ ΒΕΛΤΙΩΣΗΣ ΤΟΥ ΣΧΟΛΕΙΟΥ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332"/>
        <w:gridCol w:w="2204"/>
        <w:gridCol w:w="2176"/>
        <w:gridCol w:w="1651"/>
      </w:tblGrid>
      <w:tr w:rsidR="00BA3C87" w:rsidRPr="00385116" w:rsidTr="00D17B89">
        <w:trPr>
          <w:trHeight w:val="823"/>
        </w:trPr>
        <w:tc>
          <w:tcPr>
            <w:tcW w:w="1843" w:type="dxa"/>
            <w:vAlign w:val="center"/>
          </w:tcPr>
          <w:p w:rsidR="00BA3C87" w:rsidRPr="00D17B89" w:rsidRDefault="00BA3C87" w:rsidP="00D17B89">
            <w:pPr>
              <w:pStyle w:val="NormalWeb"/>
              <w:spacing w:before="0" w:beforeAutospacing="0" w:after="0"/>
              <w:ind w:firstLine="142"/>
              <w:rPr>
                <w:rFonts w:ascii="Calibri" w:hAnsi="Calibri" w:cs="Calibri"/>
                <w:sz w:val="20"/>
              </w:rPr>
            </w:pPr>
            <w:r w:rsidRPr="00D17B89">
              <w:rPr>
                <w:rFonts w:ascii="Calibri" w:hAnsi="Calibri" w:cs="Calibri"/>
                <w:b/>
                <w:bCs/>
                <w:sz w:val="20"/>
              </w:rPr>
              <w:t>Βαθμός επίτευξης των στόχων που είχαν τεθεί́</w:t>
            </w:r>
          </w:p>
        </w:tc>
        <w:tc>
          <w:tcPr>
            <w:tcW w:w="2332" w:type="dxa"/>
            <w:vAlign w:val="center"/>
          </w:tcPr>
          <w:p w:rsidR="00BA3C87" w:rsidRPr="00D17B89" w:rsidRDefault="00BA3C87" w:rsidP="00D17B89">
            <w:pPr>
              <w:pStyle w:val="NormalWeb"/>
              <w:spacing w:before="0" w:beforeAutospacing="0" w:after="0"/>
              <w:ind w:firstLine="142"/>
              <w:jc w:val="center"/>
              <w:rPr>
                <w:rFonts w:ascii="Calibri" w:hAnsi="Calibri" w:cs="Calibri"/>
                <w:b/>
                <w:bCs/>
                <w:sz w:val="20"/>
              </w:rPr>
            </w:pPr>
            <w:r w:rsidRPr="00D17B89">
              <w:rPr>
                <w:rFonts w:ascii="Calibri" w:hAnsi="Calibri" w:cs="Calibri"/>
                <w:b/>
                <w:bCs/>
                <w:sz w:val="20"/>
              </w:rPr>
              <w:t>1</w:t>
            </w:r>
          </w:p>
          <w:p w:rsidR="00BA3C87" w:rsidRPr="00D17B89" w:rsidRDefault="00BA3C87" w:rsidP="00D17B89">
            <w:pPr>
              <w:pStyle w:val="NormalWeb"/>
              <w:spacing w:before="0" w:beforeAutospacing="0" w:after="0"/>
              <w:ind w:firstLine="142"/>
              <w:jc w:val="center"/>
              <w:rPr>
                <w:rFonts w:ascii="Calibri" w:hAnsi="Calibri" w:cs="Calibri"/>
                <w:sz w:val="20"/>
              </w:rPr>
            </w:pPr>
            <w:r w:rsidRPr="00D17B89">
              <w:rPr>
                <w:rFonts w:ascii="Calibri" w:hAnsi="Calibri" w:cs="Calibri"/>
                <w:b/>
                <w:bCs/>
                <w:sz w:val="20"/>
              </w:rPr>
              <w:t>Ελάχιστα</w:t>
            </w:r>
          </w:p>
        </w:tc>
        <w:tc>
          <w:tcPr>
            <w:tcW w:w="2204" w:type="dxa"/>
            <w:vAlign w:val="center"/>
          </w:tcPr>
          <w:p w:rsidR="00BA3C87" w:rsidRPr="00D17B89" w:rsidRDefault="00BA3C87" w:rsidP="00D17B89">
            <w:pPr>
              <w:pStyle w:val="NormalWeb"/>
              <w:spacing w:before="0" w:beforeAutospacing="0" w:after="0"/>
              <w:ind w:firstLine="142"/>
              <w:jc w:val="center"/>
              <w:rPr>
                <w:rFonts w:ascii="Calibri" w:hAnsi="Calibri" w:cs="Calibri"/>
                <w:b/>
                <w:bCs/>
                <w:sz w:val="20"/>
              </w:rPr>
            </w:pPr>
            <w:r w:rsidRPr="00D17B89">
              <w:rPr>
                <w:rFonts w:ascii="Calibri" w:hAnsi="Calibri" w:cs="Calibri"/>
                <w:b/>
                <w:bCs/>
                <w:sz w:val="20"/>
              </w:rPr>
              <w:t>2</w:t>
            </w:r>
          </w:p>
          <w:p w:rsidR="00BA3C87" w:rsidRPr="00D17B89" w:rsidRDefault="00BA3C87" w:rsidP="00D17B89">
            <w:pPr>
              <w:pStyle w:val="NormalWeb"/>
              <w:spacing w:before="0" w:beforeAutospacing="0" w:after="0"/>
              <w:ind w:firstLine="142"/>
              <w:jc w:val="center"/>
              <w:rPr>
                <w:rFonts w:ascii="Calibri" w:hAnsi="Calibri" w:cs="Calibri"/>
                <w:sz w:val="20"/>
              </w:rPr>
            </w:pPr>
            <w:r w:rsidRPr="00D17B89">
              <w:rPr>
                <w:rFonts w:ascii="Calibri" w:hAnsi="Calibri" w:cs="Calibri"/>
                <w:b/>
                <w:bCs/>
                <w:sz w:val="20"/>
              </w:rPr>
              <w:t>Μερικώς</w:t>
            </w:r>
          </w:p>
        </w:tc>
        <w:tc>
          <w:tcPr>
            <w:tcW w:w="2176" w:type="dxa"/>
            <w:vAlign w:val="center"/>
          </w:tcPr>
          <w:p w:rsidR="00BA3C87" w:rsidRPr="00D17B89" w:rsidRDefault="00BA3C87" w:rsidP="00D17B89">
            <w:pPr>
              <w:pStyle w:val="NormalWeb"/>
              <w:spacing w:before="0" w:beforeAutospacing="0" w:after="0"/>
              <w:ind w:firstLine="142"/>
              <w:jc w:val="center"/>
              <w:rPr>
                <w:rFonts w:ascii="Calibri" w:hAnsi="Calibri" w:cs="Calibri"/>
                <w:b/>
                <w:bCs/>
                <w:sz w:val="20"/>
              </w:rPr>
            </w:pPr>
            <w:r w:rsidRPr="00D17B89">
              <w:rPr>
                <w:rFonts w:ascii="Calibri" w:hAnsi="Calibri" w:cs="Calibri"/>
                <w:b/>
                <w:bCs/>
                <w:sz w:val="20"/>
              </w:rPr>
              <w:t>3</w:t>
            </w:r>
          </w:p>
          <w:p w:rsidR="00BA3C87" w:rsidRPr="00D17B89" w:rsidRDefault="00BA3C87" w:rsidP="00D17B89">
            <w:pPr>
              <w:pStyle w:val="NormalWeb"/>
              <w:spacing w:before="0" w:beforeAutospacing="0" w:after="0"/>
              <w:ind w:firstLine="142"/>
              <w:jc w:val="center"/>
              <w:rPr>
                <w:rFonts w:ascii="Calibri" w:hAnsi="Calibri" w:cs="Calibri"/>
                <w:sz w:val="20"/>
              </w:rPr>
            </w:pPr>
            <w:r w:rsidRPr="00D17B89">
              <w:rPr>
                <w:rFonts w:ascii="Calibri" w:hAnsi="Calibri" w:cs="Calibri"/>
                <w:b/>
                <w:bCs/>
                <w:sz w:val="20"/>
              </w:rPr>
              <w:t>Σε μεγάλο βαθμό́</w:t>
            </w:r>
          </w:p>
        </w:tc>
        <w:tc>
          <w:tcPr>
            <w:tcW w:w="1651" w:type="dxa"/>
            <w:shd w:val="clear" w:color="auto" w:fill="FFFF00"/>
            <w:vAlign w:val="center"/>
          </w:tcPr>
          <w:p w:rsidR="00BA3C87" w:rsidRPr="00D17B89" w:rsidRDefault="00BA3C87" w:rsidP="00D17B89">
            <w:pPr>
              <w:pStyle w:val="NormalWeb"/>
              <w:spacing w:before="0" w:beforeAutospacing="0" w:after="0"/>
              <w:ind w:firstLine="142"/>
              <w:jc w:val="center"/>
              <w:rPr>
                <w:rFonts w:ascii="Calibri" w:hAnsi="Calibri" w:cs="Calibri"/>
                <w:b/>
                <w:bCs/>
                <w:sz w:val="20"/>
              </w:rPr>
            </w:pPr>
            <w:r w:rsidRPr="00D17B89">
              <w:rPr>
                <w:rFonts w:ascii="Calibri" w:hAnsi="Calibri" w:cs="Calibri"/>
                <w:b/>
                <w:bCs/>
                <w:sz w:val="20"/>
              </w:rPr>
              <w:t>4</w:t>
            </w:r>
          </w:p>
          <w:p w:rsidR="00BA3C87" w:rsidRPr="00D17B89" w:rsidRDefault="00BA3C87" w:rsidP="00D17B89">
            <w:pPr>
              <w:pStyle w:val="NormalWeb"/>
              <w:spacing w:before="0" w:beforeAutospacing="0" w:after="0"/>
              <w:ind w:firstLine="142"/>
              <w:jc w:val="center"/>
              <w:rPr>
                <w:rFonts w:ascii="Calibri" w:hAnsi="Calibri" w:cs="Calibri"/>
                <w:sz w:val="20"/>
              </w:rPr>
            </w:pPr>
            <w:r w:rsidRPr="00D17B89">
              <w:rPr>
                <w:rFonts w:ascii="Calibri" w:hAnsi="Calibri" w:cs="Calibri"/>
                <w:b/>
                <w:bCs/>
                <w:sz w:val="20"/>
              </w:rPr>
              <w:t>Πλήρως</w:t>
            </w:r>
          </w:p>
        </w:tc>
      </w:tr>
      <w:tr w:rsidR="00BA3C87" w:rsidRPr="00385116" w:rsidTr="00D17B89">
        <w:tc>
          <w:tcPr>
            <w:tcW w:w="1843" w:type="dxa"/>
            <w:vAlign w:val="center"/>
          </w:tcPr>
          <w:p w:rsidR="00BA3C87" w:rsidRPr="00D17B89" w:rsidRDefault="00BA3C87" w:rsidP="00D17B89">
            <w:pPr>
              <w:ind w:firstLine="142"/>
              <w:rPr>
                <w:rFonts w:ascii="Calibri" w:hAnsi="Calibri" w:cs="Calibri"/>
              </w:rPr>
            </w:pPr>
            <w:r>
              <w:rPr>
                <w:rFonts w:ascii="Calibri" w:hAnsi="Calibri" w:cs="Calibri"/>
              </w:rPr>
              <w:fldChar w:fldCharType="begin"/>
            </w:r>
            <w:r>
              <w:rPr>
                <w:rFonts w:ascii="Calibri" w:hAnsi="Calibri" w:cs="Calibri"/>
              </w:rPr>
              <w:instrText xml:space="preserve"> INCLUDEPICTURE "../../../var/folders/rv/q90htgg508j5v7xdhky0_81h0000gn/T/com.microsoft.Word/WebArchiveCopyPasteTempFiles/page16image35614144" \* MERGEFORMAT </w:instrText>
            </w:r>
            <w:r>
              <w:rPr>
                <w:rFonts w:ascii="Calibri" w:hAnsi="Calibri" w:cs="Calibri"/>
              </w:rPr>
              <w:fldChar w:fldCharType="end"/>
            </w:r>
          </w:p>
          <w:p w:rsidR="00BA3C87" w:rsidRPr="00D17B89" w:rsidRDefault="00BA3C87" w:rsidP="00D17B89">
            <w:pPr>
              <w:pStyle w:val="NormalWeb"/>
              <w:spacing w:before="0" w:beforeAutospacing="0" w:after="0"/>
              <w:ind w:firstLine="142"/>
              <w:rPr>
                <w:rFonts w:ascii="Calibri" w:hAnsi="Calibri" w:cs="Calibri"/>
                <w:sz w:val="20"/>
              </w:rPr>
            </w:pPr>
            <w:r w:rsidRPr="00D17B89">
              <w:rPr>
                <w:rFonts w:ascii="Calibri" w:hAnsi="Calibri" w:cs="Calibri"/>
                <w:b/>
                <w:bCs/>
                <w:color w:val="FF0000"/>
                <w:sz w:val="20"/>
              </w:rPr>
              <w:t xml:space="preserve">Σημαντικότερα αποτελέσματα των Δράσεων </w:t>
            </w:r>
          </w:p>
        </w:tc>
        <w:tc>
          <w:tcPr>
            <w:tcW w:w="8363" w:type="dxa"/>
            <w:gridSpan w:val="4"/>
          </w:tcPr>
          <w:p w:rsidR="00BA3C87" w:rsidRPr="00D17B89" w:rsidRDefault="00BA3C87" w:rsidP="00D17B89">
            <w:pPr>
              <w:jc w:val="both"/>
              <w:rPr>
                <w:rFonts w:ascii="Calibri" w:hAnsi="Calibri" w:cs="Calibri"/>
                <w:b w:val="0"/>
                <w:bCs w:val="0"/>
                <w:iCs/>
                <w:sz w:val="18"/>
              </w:rPr>
            </w:pPr>
            <w:r w:rsidRPr="00D17B89">
              <w:rPr>
                <w:rFonts w:ascii="Calibri" w:hAnsi="Calibri" w:cs="Calibri"/>
                <w:b w:val="0"/>
                <w:bCs w:val="0"/>
                <w:iCs/>
                <w:sz w:val="18"/>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 xml:space="preserve">1. </w:t>
            </w:r>
            <w:r w:rsidRPr="00D17B89">
              <w:rPr>
                <w:rFonts w:ascii="Calibri" w:hAnsi="Calibri" w:cs="Times New Roman"/>
                <w:b w:val="0"/>
                <w:bCs w:val="0"/>
                <w:sz w:val="18"/>
                <w:lang w:val="en-US"/>
              </w:rPr>
              <w:t>H</w:t>
            </w:r>
            <w:r w:rsidRPr="00D17B89">
              <w:rPr>
                <w:rFonts w:ascii="Calibri" w:hAnsi="Calibri" w:cs="Times New Roman"/>
                <w:b w:val="0"/>
                <w:bCs w:val="0"/>
                <w:sz w:val="18"/>
              </w:rPr>
              <w:t xml:space="preserve"> διαρκής και μαζική ευαισθητοποίηση των εκπαιδευτικών.</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2. Η ανάγκη ενίσχυσης της Δημόσιας και Δωρεάν Εκπαίδευσης.</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 xml:space="preserve">3. Τονίστηκε ο καθοριστικός ρόλος των κοινωνικοοικονομικών παραγόντων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D17B89">
              <w:rPr>
                <w:rFonts w:ascii="Calibri" w:hAnsi="Calibri" w:cs="Times New Roman"/>
                <w:b w:val="0"/>
                <w:bCs w:val="0"/>
                <w:iCs/>
                <w:sz w:val="18"/>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4. Αναδείχθηκε η σημασία της δημοκρατικής συγκρότησης και λειτουργίας του σχολείου για την ολόπλευρη ανάπτυξη των μαθητών και τη διαμόρφωση ενεργών πολιτών.</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5. Καταγράφηκε η ανάγκη για κοινές διεκδικήσεις, στόχους και δράσεις που θα ενισχύσουν τις συνεργατικές παιδαγωγικές πρακτικές και το δημόσιο αγαθό της μόρφωσης.</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6. Η διάχυση της συζήτησης στην Εκπαιδευτική Κοινότητα.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BA3C87" w:rsidRPr="00D17B89" w:rsidRDefault="00BA3C87" w:rsidP="00FA7ABC">
            <w:pPr>
              <w:rPr>
                <w:rFonts w:ascii="Calibri" w:hAnsi="Calibri" w:cs="Times New Roman"/>
                <w:b w:val="0"/>
                <w:bCs w:val="0"/>
                <w:sz w:val="18"/>
                <w:u w:val="single"/>
              </w:rPr>
            </w:pPr>
            <w:r w:rsidRPr="00D17B89">
              <w:rPr>
                <w:rFonts w:ascii="Calibri" w:hAnsi="Calibri" w:cs="Times New Roman"/>
                <w:b w:val="0"/>
                <w:bCs w:val="0"/>
                <w:sz w:val="18"/>
                <w:u w:val="single"/>
              </w:rPr>
              <w:t>Εξειδικευμένα Θέματα που Αναδείχθηκαν:</w:t>
            </w:r>
          </w:p>
          <w:p w:rsidR="00BA3C87" w:rsidRPr="00D17B89" w:rsidRDefault="00BA3C87" w:rsidP="00D17B89">
            <w:pPr>
              <w:jc w:val="both"/>
              <w:rPr>
                <w:rFonts w:ascii="Calibri" w:hAnsi="Calibri" w:cs="Calibri"/>
                <w:b w:val="0"/>
                <w:bCs w:val="0"/>
                <w:sz w:val="18"/>
              </w:rPr>
            </w:pPr>
            <w:r w:rsidRPr="00D17B89">
              <w:rPr>
                <w:rFonts w:ascii="Calibri" w:hAnsi="Calibri" w:cs="Calibri"/>
                <w:b w:val="0"/>
                <w:bCs w:val="0"/>
                <w:sz w:val="18"/>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D17B89">
              <w:rPr>
                <w:rFonts w:ascii="Calibri" w:hAnsi="Calibri" w:cs="Calibri"/>
                <w:b w:val="0"/>
                <w:bCs w:val="0"/>
                <w:sz w:val="18"/>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9.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BA3C87" w:rsidRPr="00D17B89" w:rsidRDefault="00BA3C87" w:rsidP="00D17B89">
            <w:pPr>
              <w:jc w:val="both"/>
              <w:rPr>
                <w:rFonts w:ascii="Calibri" w:hAnsi="Calibri" w:cs="Times New Roman"/>
                <w:b w:val="0"/>
                <w:bCs w:val="0"/>
                <w:sz w:val="18"/>
              </w:rPr>
            </w:pPr>
            <w:r w:rsidRPr="00D17B89">
              <w:rPr>
                <w:rFonts w:ascii="Calibri" w:hAnsi="Calibri" w:cs="Times New Roman"/>
                <w:b w:val="0"/>
                <w:bCs w:val="0"/>
                <w:sz w:val="18"/>
              </w:rPr>
              <w:t>10. Αντιμετώπιση Σχολικής Αποτυχίας και Εκπαιδευτικών Ανισοτήτων.</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BA3C87" w:rsidRPr="00D17B89" w:rsidRDefault="00BA3C87" w:rsidP="00FA7ABC">
            <w:pPr>
              <w:rPr>
                <w:rFonts w:ascii="Calibri" w:hAnsi="Calibri" w:cs="Times New Roman"/>
                <w:b w:val="0"/>
                <w:bCs w:val="0"/>
                <w:sz w:val="18"/>
              </w:rPr>
            </w:pPr>
            <w:r w:rsidRPr="00D17B89">
              <w:rPr>
                <w:rFonts w:ascii="Calibri" w:hAnsi="Calibri" w:cs="Times New Roman"/>
                <w:b w:val="0"/>
                <w:bCs w:val="0"/>
                <w:sz w:val="18"/>
              </w:rPr>
              <w:t xml:space="preserve">11. </w:t>
            </w:r>
            <w:r w:rsidRPr="00D17B89">
              <w:rPr>
                <w:rFonts w:ascii="Calibri" w:hAnsi="Calibri" w:cs="Times New Roman"/>
                <w:b w:val="0"/>
                <w:bCs w:val="0"/>
                <w:iCs/>
                <w:sz w:val="18"/>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D17B89">
              <w:rPr>
                <w:rFonts w:ascii="Calibri" w:hAnsi="Calibri" w:cs="Times New Roman"/>
                <w:b w:val="0"/>
                <w:bCs w:val="0"/>
                <w:sz w:val="18"/>
              </w:rPr>
              <w:t>.  Η σημασία της ενίσχυσης των Σχολικών Βιβλιοθηκών.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rsidR="00BA3C87" w:rsidRPr="00D17B89" w:rsidRDefault="00BA3C87" w:rsidP="00FA7ABC">
            <w:pPr>
              <w:rPr>
                <w:rFonts w:ascii="Calibri" w:hAnsi="Calibri" w:cs="Times New Roman"/>
                <w:b w:val="0"/>
                <w:bCs w:val="0"/>
                <w:iCs/>
                <w:sz w:val="18"/>
              </w:rPr>
            </w:pPr>
            <w:r w:rsidRPr="00D17B89">
              <w:rPr>
                <w:rFonts w:ascii="Calibri" w:hAnsi="Calibri" w:cs="Times New Roman"/>
                <w:b w:val="0"/>
                <w:bCs w:val="0"/>
                <w:sz w:val="18"/>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D17B89">
              <w:rPr>
                <w:rFonts w:ascii="Calibri" w:hAnsi="Calibri" w:cs="Times New Roman"/>
                <w:b w:val="0"/>
                <w:bCs w:val="0"/>
                <w:iCs/>
                <w:sz w:val="18"/>
              </w:rPr>
              <w:t xml:space="preserve">Ανάδειξη της αναγκαιότητας για κρατική χορήγηση των παγίων δαπανών όλων των σχολικών μονάδων. </w:t>
            </w:r>
          </w:p>
          <w:p w:rsidR="00BA3C87" w:rsidRPr="00D17B89" w:rsidRDefault="00BA3C87" w:rsidP="00FA7ABC">
            <w:pPr>
              <w:rPr>
                <w:rFonts w:ascii="Calibri" w:hAnsi="Calibri" w:cs="Times New Roman"/>
                <w:b w:val="0"/>
                <w:bCs w:val="0"/>
                <w:iCs/>
                <w:sz w:val="18"/>
              </w:rPr>
            </w:pPr>
            <w:r w:rsidRPr="00D17B89">
              <w:rPr>
                <w:rFonts w:ascii="Calibri" w:hAnsi="Calibri" w:cs="Times New Roman"/>
                <w:b w:val="0"/>
                <w:bCs w:val="0"/>
                <w:iCs/>
                <w:sz w:val="18"/>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BA3C87" w:rsidRPr="00385116" w:rsidTr="00D17B89">
        <w:tc>
          <w:tcPr>
            <w:tcW w:w="1843" w:type="dxa"/>
            <w:vAlign w:val="center"/>
          </w:tcPr>
          <w:p w:rsidR="00BA3C87" w:rsidRPr="00D17B89" w:rsidRDefault="00BA3C87" w:rsidP="00D17B89">
            <w:pPr>
              <w:ind w:firstLine="142"/>
              <w:rPr>
                <w:rFonts w:ascii="Calibri" w:hAnsi="Calibri" w:cs="Calibri"/>
                <w:sz w:val="18"/>
              </w:rPr>
            </w:pPr>
            <w:r w:rsidRPr="00D17B89">
              <w:rPr>
                <w:rFonts w:ascii="Calibri" w:hAnsi="Calibri" w:cs="Calibri"/>
                <w:color w:val="FF0000"/>
              </w:rPr>
              <w:t xml:space="preserve">Δυσκολίες που παρουσιάστηκαν </w:t>
            </w:r>
          </w:p>
        </w:tc>
        <w:tc>
          <w:tcPr>
            <w:tcW w:w="8363" w:type="dxa"/>
            <w:gridSpan w:val="4"/>
          </w:tcPr>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Οι βασικοί παράγοντες δυσκολίας παραμένουν:</w:t>
            </w:r>
          </w:p>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Η απουσία διαλόγου του Υπουργείου Παιδείας με  τον συλλογικό φορέα των εκπαιδευτικών. Το γεγονός ότι οι απόψεις και τα αιτήματα του εκπαιδευτικού κλάδου δεν συζητούνται με επιλογή του Υπουργείου Παιδείας.</w:t>
            </w:r>
          </w:p>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Οι πλατφόρμες καταγγελιών που διασπούν τη συνεργασία στη σχολική κοινότητα, προωθώντας τον «κοινωνικό αυτοματισμό».</w:t>
            </w:r>
          </w:p>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Η έλλειψη κοινωνικών υπηρεσιών και υποστηρικτικών δομών με ουσιαστική παρέμβαση στα ζητήματα πρόληψης και υποστήριξης.</w:t>
            </w:r>
          </w:p>
          <w:p w:rsidR="00BA3C87" w:rsidRPr="00D17B89" w:rsidRDefault="00BA3C87" w:rsidP="00D17B89">
            <w:pPr>
              <w:ind w:firstLine="142"/>
              <w:jc w:val="both"/>
              <w:rPr>
                <w:rFonts w:ascii="Calibri" w:hAnsi="Calibri" w:cs="Calibri"/>
                <w:b w:val="0"/>
                <w:bCs w:val="0"/>
                <w:sz w:val="18"/>
              </w:rPr>
            </w:pPr>
            <w:r w:rsidRPr="00D17B89">
              <w:rPr>
                <w:rFonts w:ascii="Calibri" w:hAnsi="Calibri" w:cs="Calibri"/>
                <w:b w:val="0"/>
                <w:bCs w:val="0"/>
                <w:sz w:val="18"/>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BA3C87" w:rsidRPr="00D17B89" w:rsidRDefault="00BA3C87" w:rsidP="00D17B89">
            <w:pPr>
              <w:pStyle w:val="NormalWeb"/>
              <w:spacing w:before="0" w:beforeAutospacing="0" w:after="0"/>
              <w:ind w:firstLine="142"/>
              <w:rPr>
                <w:rFonts w:ascii="Calibri" w:hAnsi="Calibri" w:cs="Calibri"/>
                <w:sz w:val="18"/>
                <w:szCs w:val="20"/>
              </w:rPr>
            </w:pPr>
            <w:r w:rsidRPr="00D17B89">
              <w:rPr>
                <w:rFonts w:ascii="Calibri" w:hAnsi="Calibri" w:cs="Calibri"/>
                <w:sz w:val="18"/>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D17B89">
              <w:rPr>
                <w:rFonts w:ascii="Calibri" w:hAnsi="Calibri" w:cs="Calibri"/>
                <w:sz w:val="18"/>
                <w:szCs w:val="20"/>
                <w:lang w:eastAsia="en-US"/>
              </w:rPr>
              <w:t xml:space="preserve"> </w:t>
            </w:r>
            <w:r w:rsidRPr="00D17B89">
              <w:rPr>
                <w:rFonts w:ascii="Calibri" w:hAnsi="Calibri" w:cs="Calibri"/>
                <w:sz w:val="18"/>
                <w:szCs w:val="20"/>
              </w:rPr>
              <w:t>θεσμική απαξίωση των Κ.Ε.ΠΕ.Α.</w:t>
            </w:r>
          </w:p>
          <w:p w:rsidR="00BA3C87" w:rsidRPr="00D17B89" w:rsidRDefault="00BA3C87" w:rsidP="00D17B89">
            <w:pPr>
              <w:pStyle w:val="NormalWeb"/>
              <w:spacing w:before="0" w:beforeAutospacing="0" w:after="0"/>
              <w:ind w:firstLine="142"/>
              <w:rPr>
                <w:rFonts w:ascii="Calibri" w:hAnsi="Calibri" w:cs="Calibri"/>
                <w:sz w:val="18"/>
                <w:szCs w:val="20"/>
              </w:rPr>
            </w:pPr>
            <w:r w:rsidRPr="00D17B89">
              <w:rPr>
                <w:rFonts w:ascii="Calibri" w:hAnsi="Calibri" w:cs="Calibri"/>
                <w:sz w:val="18"/>
                <w:szCs w:val="20"/>
              </w:rPr>
              <w:t>Η έλλειψη τεκμηριωμένων ερευνητικών δεδομένων και πορισμάτων της πολιτείας για τα ζητήματα των υποδομών.</w:t>
            </w:r>
          </w:p>
          <w:p w:rsidR="00BA3C87" w:rsidRPr="00D17B89" w:rsidRDefault="00BA3C87" w:rsidP="00D17B89">
            <w:pPr>
              <w:pStyle w:val="NormalWeb"/>
              <w:spacing w:before="0" w:beforeAutospacing="0" w:after="0"/>
              <w:ind w:firstLine="142"/>
              <w:rPr>
                <w:rFonts w:ascii="Calibri" w:hAnsi="Calibri" w:cs="Calibri"/>
                <w:sz w:val="18"/>
                <w:szCs w:val="20"/>
              </w:rPr>
            </w:pPr>
            <w:r w:rsidRPr="00D17B89">
              <w:rPr>
                <w:rFonts w:ascii="Calibri" w:hAnsi="Calibri" w:cs="Calibri"/>
                <w:sz w:val="18"/>
                <w:szCs w:val="20"/>
              </w:rPr>
              <w:t>Η κατάργηση των κρατικών Οργανισμών για τις υποδομές των σχολείων.</w:t>
            </w:r>
          </w:p>
          <w:p w:rsidR="00BA3C87" w:rsidRPr="00D17B89" w:rsidRDefault="00BA3C87" w:rsidP="00D17B89">
            <w:pPr>
              <w:pStyle w:val="NormalWeb"/>
              <w:spacing w:before="0" w:beforeAutospacing="0" w:after="0"/>
              <w:ind w:firstLine="142"/>
              <w:jc w:val="both"/>
              <w:rPr>
                <w:rFonts w:ascii="Calibri" w:hAnsi="Calibri" w:cs="Calibri"/>
                <w:sz w:val="18"/>
                <w:szCs w:val="20"/>
              </w:rPr>
            </w:pPr>
            <w:r w:rsidRPr="00D17B89">
              <w:rPr>
                <w:rFonts w:ascii="Calibri" w:hAnsi="Calibr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BA3C87" w:rsidRPr="00D17B89" w:rsidRDefault="00BA3C87" w:rsidP="00D17B89">
            <w:pPr>
              <w:pStyle w:val="NormalWeb"/>
              <w:spacing w:before="0" w:beforeAutospacing="0" w:after="0"/>
              <w:ind w:firstLine="142"/>
              <w:jc w:val="both"/>
              <w:rPr>
                <w:rFonts w:ascii="Calibri" w:hAnsi="Calibri" w:cs="Calibri"/>
                <w:sz w:val="18"/>
                <w:szCs w:val="20"/>
              </w:rPr>
            </w:pPr>
            <w:r w:rsidRPr="00D17B89">
              <w:rPr>
                <w:rFonts w:ascii="Calibri" w:hAnsi="Calibri" w:cs="Calibri"/>
                <w:sz w:val="18"/>
                <w:szCs w:val="20"/>
              </w:rPr>
              <w:t>Ο όγκος και η δυσκολία της ύλης, καθώς και ο συνδυασμός του πλήθους των μαθητών στις τάξεις, με τους χώρους των αιθουσών και τις λειτουργίες τους.</w:t>
            </w:r>
          </w:p>
          <w:p w:rsidR="00BA3C87" w:rsidRPr="00D17B89" w:rsidRDefault="00BA3C87" w:rsidP="00D17B89">
            <w:pPr>
              <w:pStyle w:val="NormalWeb"/>
              <w:spacing w:before="0" w:beforeAutospacing="0" w:after="0"/>
              <w:ind w:firstLine="142"/>
              <w:jc w:val="both"/>
              <w:rPr>
                <w:rFonts w:ascii="Calibri" w:hAnsi="Calibri" w:cs="Calibri"/>
                <w:sz w:val="18"/>
                <w:szCs w:val="20"/>
              </w:rPr>
            </w:pPr>
            <w:r w:rsidRPr="00D17B89">
              <w:rPr>
                <w:rFonts w:ascii="Calibri" w:hAnsi="Calibri" w:cs="Calibri"/>
                <w:sz w:val="18"/>
                <w:szCs w:val="20"/>
              </w:rPr>
              <w:t>Η έλλειψη χρόνου για παιδαγωγικές συνεδριάσεις.</w:t>
            </w:r>
          </w:p>
          <w:p w:rsidR="00BA3C87" w:rsidRPr="00D17B89" w:rsidRDefault="00BA3C87" w:rsidP="00D17B89">
            <w:pPr>
              <w:pStyle w:val="NormalWeb"/>
              <w:spacing w:before="0" w:beforeAutospacing="0" w:after="0"/>
              <w:ind w:firstLine="142"/>
              <w:jc w:val="both"/>
              <w:rPr>
                <w:rFonts w:ascii="Calibri" w:hAnsi="Calibri" w:cs="Calibri"/>
                <w:sz w:val="18"/>
                <w:szCs w:val="20"/>
              </w:rPr>
            </w:pPr>
            <w:r w:rsidRPr="00D17B89">
              <w:rPr>
                <w:rFonts w:ascii="Calibri" w:hAnsi="Calibri" w:cs="Calibri"/>
                <w:sz w:val="18"/>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BA3C87" w:rsidRPr="00D17B89" w:rsidRDefault="00BA3C87" w:rsidP="00D17B89">
            <w:pPr>
              <w:pStyle w:val="NormalWeb"/>
              <w:spacing w:before="0" w:beforeAutospacing="0" w:after="0"/>
              <w:ind w:firstLine="142"/>
              <w:jc w:val="both"/>
              <w:rPr>
                <w:rFonts w:ascii="Calibri" w:hAnsi="Calibri" w:cs="Calibri"/>
                <w:sz w:val="20"/>
                <w:szCs w:val="22"/>
              </w:rPr>
            </w:pPr>
            <w:r w:rsidRPr="00D17B89">
              <w:rPr>
                <w:rFonts w:ascii="Calibri" w:hAnsi="Calibr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BA3C87" w:rsidRPr="00385116" w:rsidRDefault="00BA3C87" w:rsidP="004D0ECB">
      <w:pPr>
        <w:ind w:firstLine="142"/>
        <w:rPr>
          <w:rFonts w:ascii="Calibri" w:hAnsi="Calibri" w:cs="Calibri"/>
          <w:sz w:val="22"/>
          <w:szCs w:val="24"/>
        </w:rPr>
      </w:pPr>
    </w:p>
    <w:p w:rsidR="00BA3C87" w:rsidRPr="00385116" w:rsidRDefault="00BA3C87" w:rsidP="004D0ECB">
      <w:pPr>
        <w:rPr>
          <w:rFonts w:ascii="Calibri" w:hAnsi="Calibri" w:cs="Calibri"/>
          <w:sz w:val="22"/>
          <w:szCs w:val="24"/>
        </w:rPr>
      </w:pPr>
      <w:r w:rsidRPr="00385116">
        <w:rPr>
          <w:rFonts w:ascii="Calibri" w:hAnsi="Calibri" w:cs="Calibri"/>
          <w:sz w:val="22"/>
          <w:szCs w:val="24"/>
        </w:rPr>
        <w:br w:type="page"/>
      </w:r>
    </w:p>
    <w:p w:rsidR="00BA3C87" w:rsidRPr="00385116" w:rsidRDefault="00BA3C87" w:rsidP="004D0ECB">
      <w:pPr>
        <w:ind w:firstLine="142"/>
        <w:rPr>
          <w:rFonts w:ascii="Calibri" w:hAnsi="Calibri" w:cs="Calibri"/>
          <w:sz w:val="22"/>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5670"/>
        <w:gridCol w:w="2835"/>
      </w:tblGrid>
      <w:tr w:rsidR="00BA3C87" w:rsidRPr="00385116" w:rsidTr="00D17B89">
        <w:trPr>
          <w:trHeight w:val="380"/>
        </w:trPr>
        <w:tc>
          <w:tcPr>
            <w:tcW w:w="1701" w:type="dxa"/>
            <w:vMerge w:val="restart"/>
            <w:vAlign w:val="center"/>
          </w:tcPr>
          <w:p w:rsidR="00BA3C87" w:rsidRPr="00D17B89" w:rsidRDefault="00BA3C87" w:rsidP="00D17B89">
            <w:pPr>
              <w:ind w:firstLine="142"/>
              <w:rPr>
                <w:rFonts w:ascii="Calibri" w:hAnsi="Calibri" w:cs="Calibri"/>
                <w:sz w:val="18"/>
              </w:rPr>
            </w:pPr>
            <w:r w:rsidRPr="00D17B89">
              <w:rPr>
                <w:rFonts w:ascii="Calibri" w:hAnsi="Calibri" w:cs="Calibri"/>
                <w:sz w:val="18"/>
              </w:rPr>
              <w:br w:type="page"/>
            </w:r>
            <w:r w:rsidRPr="00D17B89">
              <w:rPr>
                <w:rFonts w:ascii="Calibri" w:hAnsi="Calibri" w:cs="Calibri"/>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49" o:title=""/>
                </v:shape>
              </w:pict>
            </w:r>
          </w:p>
          <w:p w:rsidR="00BA3C87" w:rsidRPr="00D17B89" w:rsidRDefault="00BA3C87" w:rsidP="00D17B89">
            <w:pPr>
              <w:pStyle w:val="NormalWeb"/>
              <w:spacing w:before="0" w:beforeAutospacing="0" w:after="0"/>
              <w:ind w:firstLine="142"/>
              <w:rPr>
                <w:rFonts w:ascii="Calibri" w:hAnsi="Calibri" w:cs="Calibri"/>
                <w:b/>
                <w:bCs/>
                <w:sz w:val="20"/>
              </w:rPr>
            </w:pPr>
            <w:r w:rsidRPr="00D17B89">
              <w:rPr>
                <w:rFonts w:ascii="Calibri" w:hAnsi="Calibri" w:cs="Calibri"/>
                <w:b/>
                <w:bCs/>
                <w:sz w:val="20"/>
              </w:rPr>
              <w:t xml:space="preserve">Ανάδειξη Πρακτικών και προτάσεις για αξιοποίησή τους </w:t>
            </w:r>
          </w:p>
          <w:p w:rsidR="00BA3C87" w:rsidRPr="00D17B89" w:rsidRDefault="00BA3C87" w:rsidP="00D17B89">
            <w:pPr>
              <w:pStyle w:val="NormalWeb"/>
              <w:spacing w:before="0" w:beforeAutospacing="0" w:after="0"/>
              <w:ind w:firstLine="142"/>
              <w:rPr>
                <w:rFonts w:ascii="Calibri" w:hAnsi="Calibri" w:cs="Calibri"/>
                <w:b/>
                <w:bCs/>
                <w:color w:val="FF0000"/>
                <w:sz w:val="20"/>
                <w:u w:val="single"/>
              </w:rPr>
            </w:pPr>
            <w:r w:rsidRPr="00D17B89">
              <w:rPr>
                <w:rFonts w:ascii="Calibri" w:hAnsi="Calibri" w:cs="Calibri"/>
                <w:b/>
                <w:bCs/>
                <w:color w:val="FF0000"/>
                <w:sz w:val="20"/>
              </w:rPr>
              <w:t>Επιλέγετε μόνο τους άξονες που έχουν δηλωθεί από τη σχολική μονάδα (</w:t>
            </w:r>
            <w:r w:rsidRPr="00D17B89">
              <w:rPr>
                <w:rFonts w:ascii="Calibri" w:hAnsi="Calibri" w:cs="Calibri"/>
                <w:b/>
                <w:bCs/>
                <w:color w:val="FF0000"/>
                <w:sz w:val="20"/>
                <w:u w:val="single"/>
              </w:rPr>
              <w:t>βγαίνουν αυτόματα.</w:t>
            </w:r>
          </w:p>
          <w:p w:rsidR="00BA3C87" w:rsidRPr="00D17B89" w:rsidRDefault="00BA3C87" w:rsidP="00D17B89">
            <w:pPr>
              <w:pStyle w:val="NormalWeb"/>
              <w:spacing w:before="0" w:beforeAutospacing="0" w:after="0"/>
              <w:ind w:firstLine="142"/>
              <w:rPr>
                <w:rFonts w:ascii="Calibri" w:hAnsi="Calibri" w:cs="Calibri"/>
                <w:sz w:val="22"/>
              </w:rPr>
            </w:pPr>
            <w:r w:rsidRPr="00D17B89">
              <w:rPr>
                <w:rFonts w:ascii="Calibri" w:hAnsi="Calibri" w:cs="Calibri"/>
                <w:b/>
                <w:bCs/>
                <w:color w:val="FF0000"/>
                <w:sz w:val="20"/>
                <w:u w:val="single"/>
              </w:rPr>
              <w:t xml:space="preserve">Εδώ είναι σημειωμένοι με </w:t>
            </w:r>
            <w:r w:rsidRPr="00D17B89">
              <w:rPr>
                <w:rFonts w:ascii="Calibri" w:hAnsi="Calibri" w:cs="Calibri"/>
                <w:b/>
                <w:bCs/>
                <w:color w:val="00B050"/>
                <w:sz w:val="20"/>
                <w:u w:val="single"/>
              </w:rPr>
              <w:t>πράσινο</w:t>
            </w:r>
            <w:r w:rsidRPr="00D17B89">
              <w:rPr>
                <w:rFonts w:ascii="Calibri" w:hAnsi="Calibri" w:cs="Calibri"/>
                <w:b/>
                <w:bCs/>
                <w:color w:val="FF0000"/>
                <w:sz w:val="20"/>
                <w:u w:val="single"/>
              </w:rPr>
              <w:t xml:space="preserve"> χρώμα για να κάνετε σύγκριση – επαλήθευση του άξονα</w:t>
            </w:r>
            <w:r w:rsidRPr="00D17B89">
              <w:rPr>
                <w:rFonts w:ascii="Calibri" w:hAnsi="Calibri" w:cs="Calibri"/>
                <w:b/>
                <w:bCs/>
                <w:color w:val="FF0000"/>
                <w:sz w:val="22"/>
              </w:rPr>
              <w:t>)</w:t>
            </w:r>
          </w:p>
        </w:tc>
        <w:tc>
          <w:tcPr>
            <w:tcW w:w="5670" w:type="dxa"/>
            <w:vAlign w:val="center"/>
          </w:tcPr>
          <w:p w:rsidR="00BA3C87" w:rsidRPr="00D17B89" w:rsidRDefault="00BA3C87" w:rsidP="00D17B89">
            <w:pPr>
              <w:ind w:firstLine="142"/>
              <w:jc w:val="center"/>
              <w:rPr>
                <w:rFonts w:ascii="Calibri" w:hAnsi="Calibri" w:cs="Calibri"/>
                <w:b w:val="0"/>
                <w:bCs w:val="0"/>
                <w:iCs/>
                <w:sz w:val="18"/>
              </w:rPr>
            </w:pPr>
            <w:r w:rsidRPr="00D17B89">
              <w:rPr>
                <w:rFonts w:ascii="Calibri" w:hAnsi="Calibri" w:cs="Calibri"/>
                <w:iCs/>
                <w:sz w:val="18"/>
              </w:rPr>
              <w:t>ΑΞΟΝΑΣ /ΣΧΕΔΙΟ ΔΡΑΣΗΣ (</w:t>
            </w:r>
            <w:r w:rsidRPr="00D17B89">
              <w:rPr>
                <w:rFonts w:ascii="Calibri" w:hAnsi="Calibri" w:cs="Calibri"/>
                <w:iCs/>
                <w:color w:val="FF0000"/>
                <w:sz w:val="18"/>
              </w:rPr>
              <w:t>ΑΥΤΟΜΑΤΑ</w:t>
            </w:r>
            <w:r w:rsidRPr="00D17B89">
              <w:rPr>
                <w:rFonts w:ascii="Calibri" w:hAnsi="Calibri" w:cs="Calibri"/>
                <w:iCs/>
                <w:sz w:val="18"/>
              </w:rPr>
              <w:t>)</w:t>
            </w:r>
          </w:p>
        </w:tc>
        <w:tc>
          <w:tcPr>
            <w:tcW w:w="2835" w:type="dxa"/>
            <w:vAlign w:val="center"/>
          </w:tcPr>
          <w:p w:rsidR="00BA3C87" w:rsidRPr="00D17B89" w:rsidRDefault="00BA3C87" w:rsidP="00D17B89">
            <w:pPr>
              <w:ind w:right="-108"/>
              <w:jc w:val="center"/>
              <w:rPr>
                <w:rFonts w:ascii="Calibri" w:hAnsi="Calibri" w:cs="Calibri"/>
                <w:b w:val="0"/>
                <w:bCs w:val="0"/>
                <w:iCs/>
                <w:sz w:val="18"/>
              </w:rPr>
            </w:pPr>
            <w:r w:rsidRPr="00D17B89">
              <w:rPr>
                <w:rFonts w:ascii="Calibri" w:hAnsi="Calibri" w:cs="Calibri"/>
                <w:iCs/>
                <w:color w:val="FF0000"/>
                <w:sz w:val="18"/>
                <w:lang w:val="en-US"/>
              </w:rPr>
              <w:t>url (</w:t>
            </w:r>
            <w:r w:rsidRPr="00D17B89">
              <w:rPr>
                <w:rFonts w:ascii="Calibri" w:hAnsi="Calibri" w:cs="Calibri"/>
                <w:iCs/>
                <w:color w:val="FF0000"/>
                <w:sz w:val="18"/>
              </w:rPr>
              <w:t>σύνδεσμος</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BA3C87" w:rsidRPr="00D17B89" w:rsidRDefault="00BA3C87" w:rsidP="00D17B89">
            <w:pPr>
              <w:ind w:firstLine="142"/>
              <w:jc w:val="both"/>
              <w:rPr>
                <w:rFonts w:ascii="Calibri" w:hAnsi="Calibri" w:cs="Calibri"/>
                <w:color w:val="00B050"/>
                <w:szCs w:val="22"/>
              </w:rPr>
            </w:pPr>
            <w:r w:rsidRPr="00D17B89">
              <w:rPr>
                <w:rFonts w:ascii="Calibri" w:hAnsi="Calibri" w:cs="Calibri"/>
                <w:color w:val="00B050"/>
                <w:sz w:val="16"/>
                <w:szCs w:val="16"/>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2835" w:type="dxa"/>
            <w:vAlign w:val="center"/>
          </w:tcPr>
          <w:p w:rsidR="00BA3C87" w:rsidRPr="00D17B89" w:rsidRDefault="00BA3C87" w:rsidP="00D17B89">
            <w:pPr>
              <w:ind w:right="-108"/>
              <w:rPr>
                <w:rFonts w:ascii="Calibri" w:hAnsi="Calibri" w:cs="Calibri"/>
                <w:sz w:val="18"/>
                <w:szCs w:val="18"/>
              </w:rPr>
            </w:pPr>
            <w:hyperlink r:id="rId50" w:history="1">
              <w:r w:rsidRPr="00D17B89">
                <w:rPr>
                  <w:rStyle w:val="Hyperlink"/>
                  <w:rFonts w:ascii="Calibri" w:hAnsi="Calibri" w:cs="Calibri"/>
                  <w:sz w:val="18"/>
                  <w:szCs w:val="18"/>
                </w:rPr>
                <w:t>https://doe.gr/syllogi-keimenon-2026/</w:t>
              </w:r>
            </w:hyperlink>
            <w:r w:rsidRPr="00D17B89">
              <w:rPr>
                <w:rFonts w:ascii="Calibri" w:hAnsi="Calibri" w:cs="Calibri"/>
                <w:sz w:val="18"/>
                <w:szCs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Καταγραφή, συζήτηση, κριτική αποτίμηση των επιπτώσεων του δημογραφικού προβλήματος.</w:t>
            </w:r>
          </w:p>
          <w:p w:rsidR="00BA3C87" w:rsidRPr="00D17B89" w:rsidRDefault="00BA3C87" w:rsidP="00D17B89">
            <w:pPr>
              <w:jc w:val="both"/>
              <w:rPr>
                <w:rFonts w:ascii="Calibri" w:hAnsi="Calibri" w:cs="Times New Roman"/>
                <w:bCs w:val="0"/>
                <w:color w:val="00B050"/>
                <w:sz w:val="18"/>
              </w:rPr>
            </w:pPr>
            <w:r w:rsidRPr="00D17B89">
              <w:rPr>
                <w:rFonts w:ascii="Calibri" w:hAnsi="Calibri" w:cs="Calibri"/>
                <w:color w:val="00B050"/>
                <w:sz w:val="16"/>
                <w:szCs w:val="16"/>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2835" w:type="dxa"/>
            <w:vAlign w:val="center"/>
          </w:tcPr>
          <w:p w:rsidR="00BA3C87" w:rsidRPr="00D17B89" w:rsidRDefault="00BA3C87" w:rsidP="00D17B89">
            <w:pPr>
              <w:ind w:right="-108"/>
              <w:rPr>
                <w:rFonts w:ascii="Calibri" w:hAnsi="Calibri" w:cs="Calibri"/>
                <w:sz w:val="18"/>
              </w:rPr>
            </w:pPr>
            <w:hyperlink r:id="rId51"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Διερεύνηση της επίδρασης του κοινωνικού πλαισίου στο εσωτερικό της εκπαιδευτικής διαδικασίας.</w:t>
            </w:r>
          </w:p>
          <w:p w:rsidR="00BA3C87" w:rsidRPr="00D17B89" w:rsidRDefault="00BA3C87" w:rsidP="00D17B89">
            <w:pPr>
              <w:ind w:firstLine="142"/>
              <w:jc w:val="both"/>
              <w:rPr>
                <w:rFonts w:ascii="Calibri" w:hAnsi="Calibri" w:cs="Calibri"/>
                <w:color w:val="00B050"/>
                <w:szCs w:val="22"/>
              </w:rPr>
            </w:pPr>
            <w:r w:rsidRPr="00D17B89">
              <w:rPr>
                <w:rFonts w:ascii="Calibri" w:hAnsi="Calibri" w:cs="Calibri"/>
                <w:color w:val="00B050"/>
                <w:sz w:val="16"/>
                <w:szCs w:val="16"/>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2835" w:type="dxa"/>
            <w:vAlign w:val="center"/>
          </w:tcPr>
          <w:p w:rsidR="00BA3C87" w:rsidRPr="00D17B89" w:rsidRDefault="00BA3C87" w:rsidP="00D17B89">
            <w:pPr>
              <w:ind w:right="-108"/>
              <w:rPr>
                <w:rFonts w:ascii="Calibri" w:hAnsi="Calibri" w:cs="Calibri"/>
                <w:sz w:val="18"/>
              </w:rPr>
            </w:pPr>
            <w:hyperlink r:id="rId52"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BA3C87" w:rsidRPr="00D17B89" w:rsidRDefault="00BA3C87" w:rsidP="00D17B89">
            <w:pPr>
              <w:shd w:val="clear" w:color="auto" w:fill="FFFFFF"/>
              <w:tabs>
                <w:tab w:val="left" w:pos="284"/>
              </w:tabs>
              <w:ind w:right="-109" w:firstLine="14"/>
              <w:jc w:val="both"/>
              <w:rPr>
                <w:rFonts w:ascii="Calibri" w:hAnsi="Calibri" w:cs="Calibri"/>
                <w:color w:val="00B050"/>
                <w:szCs w:val="22"/>
              </w:rPr>
            </w:pPr>
            <w:r w:rsidRPr="00D17B89">
              <w:rPr>
                <w:rFonts w:ascii="Calibri" w:hAnsi="Calibri" w:cs="Calibri"/>
                <w:color w:val="00B050"/>
                <w:sz w:val="16"/>
                <w:szCs w:val="16"/>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2835" w:type="dxa"/>
            <w:vAlign w:val="center"/>
          </w:tcPr>
          <w:p w:rsidR="00BA3C87" w:rsidRPr="00D17B89" w:rsidRDefault="00BA3C87" w:rsidP="00D17B89">
            <w:pPr>
              <w:ind w:right="-108"/>
              <w:rPr>
                <w:rFonts w:ascii="Calibri" w:hAnsi="Calibri" w:cs="Calibri"/>
                <w:sz w:val="18"/>
              </w:rPr>
            </w:pPr>
            <w:hyperlink r:id="rId53"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 xml:space="preserve">Διερεύνηση και συζήτηση για τις προϋποθέσεις ανάπτυξης ουσιαστικών σχέσεων εντός της εκπαιδευτικής κοινότητας. </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Συζήτηση για τις θεσμοθετημένες μορφές συνεργασίας και επικοινωνίας, ιδιαίτερα για το ρόλο του Σχολικού Συμβουλίου.</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Συζήτηση για τη θεσμική και νομική διασφάλιση των εκπαιδευτικών κατά την άσκηση του έργου τους</w:t>
            </w:r>
          </w:p>
          <w:p w:rsidR="00BA3C87" w:rsidRPr="00D17B89" w:rsidRDefault="00BA3C87" w:rsidP="00D17B89">
            <w:pPr>
              <w:ind w:firstLine="142"/>
              <w:jc w:val="both"/>
              <w:rPr>
                <w:rFonts w:ascii="Calibri" w:hAnsi="Calibri" w:cs="Calibri"/>
                <w:color w:val="00B050"/>
                <w:szCs w:val="22"/>
              </w:rPr>
            </w:pPr>
            <w:r w:rsidRPr="00D17B89">
              <w:rPr>
                <w:rFonts w:ascii="Calibri" w:hAnsi="Calibri" w:cs="Calibri"/>
                <w:color w:val="00B050"/>
                <w:sz w:val="16"/>
                <w:szCs w:val="16"/>
              </w:rPr>
              <w:t>Επικέντρωση στην επίδραση των όρων και προϋποθέσεων που διευκολύνουν τη συνεργασία της εκπαιδευτικής κοινότητας, όπως 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 Μελέτη της  εμπειρίας  από κοινές δράσεις.</w:t>
            </w:r>
          </w:p>
        </w:tc>
        <w:tc>
          <w:tcPr>
            <w:tcW w:w="2835" w:type="dxa"/>
            <w:vAlign w:val="center"/>
          </w:tcPr>
          <w:p w:rsidR="00BA3C87" w:rsidRPr="00D17B89" w:rsidRDefault="00BA3C87" w:rsidP="00D17B89">
            <w:pPr>
              <w:ind w:right="-108"/>
              <w:rPr>
                <w:rFonts w:ascii="Calibri" w:hAnsi="Calibri" w:cs="Calibri"/>
                <w:sz w:val="18"/>
              </w:rPr>
            </w:pPr>
            <w:hyperlink r:id="rId54"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BA3C87" w:rsidRPr="00D17B89" w:rsidRDefault="00BA3C87" w:rsidP="00D17B89">
            <w:pPr>
              <w:shd w:val="clear" w:color="auto" w:fill="FFFFFF"/>
              <w:tabs>
                <w:tab w:val="left" w:pos="284"/>
              </w:tabs>
              <w:ind w:right="11" w:firstLine="14"/>
              <w:jc w:val="both"/>
              <w:rPr>
                <w:rFonts w:ascii="Calibri" w:hAnsi="Calibri" w:cs="Calibri"/>
                <w:color w:val="00B050"/>
                <w:sz w:val="16"/>
                <w:szCs w:val="16"/>
              </w:rPr>
            </w:pPr>
            <w:r w:rsidRPr="00D17B89">
              <w:rPr>
                <w:rFonts w:ascii="Calibri" w:hAnsi="Calibri" w:cs="Calibri"/>
                <w:color w:val="00B050"/>
                <w:sz w:val="16"/>
                <w:szCs w:val="16"/>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BA3C87" w:rsidRPr="00D17B89" w:rsidRDefault="00BA3C87" w:rsidP="00D17B89">
            <w:pPr>
              <w:ind w:firstLine="142"/>
              <w:jc w:val="both"/>
              <w:rPr>
                <w:rFonts w:ascii="Calibri" w:hAnsi="Calibri" w:cs="Calibri"/>
                <w:color w:val="00B050"/>
                <w:sz w:val="16"/>
                <w:szCs w:val="19"/>
              </w:rPr>
            </w:pPr>
            <w:r w:rsidRPr="00D17B89">
              <w:rPr>
                <w:rFonts w:ascii="Calibri" w:hAnsi="Calibri" w:cs="Calibri"/>
                <w:color w:val="00B050"/>
                <w:sz w:val="16"/>
                <w:szCs w:val="16"/>
              </w:rPr>
              <w:t>Διεξαγωγή συζήτησης για τις παιδαγωγικές παραμέτρους των σχολικών υποδομών.</w:t>
            </w:r>
          </w:p>
        </w:tc>
        <w:tc>
          <w:tcPr>
            <w:tcW w:w="2835" w:type="dxa"/>
            <w:vAlign w:val="center"/>
          </w:tcPr>
          <w:p w:rsidR="00BA3C87" w:rsidRPr="00D17B89" w:rsidRDefault="00BA3C87" w:rsidP="00D17B89">
            <w:pPr>
              <w:ind w:right="-108"/>
              <w:rPr>
                <w:rFonts w:ascii="Calibri" w:hAnsi="Calibri" w:cs="Calibri"/>
                <w:sz w:val="18"/>
              </w:rPr>
            </w:pPr>
            <w:hyperlink r:id="rId55"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Διεξαγωγή συζήτησης  για τις αιτίες και τις συνέπειες της υποχρηματοδότησης.</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BA3C87" w:rsidRPr="00D17B89" w:rsidRDefault="00BA3C87" w:rsidP="00D17B89">
            <w:pPr>
              <w:ind w:firstLine="142"/>
              <w:jc w:val="both"/>
              <w:rPr>
                <w:rFonts w:ascii="Calibri" w:hAnsi="Calibri" w:cs="Calibri"/>
                <w:szCs w:val="22"/>
              </w:rPr>
            </w:pPr>
            <w:r w:rsidRPr="00D17B89">
              <w:rPr>
                <w:rFonts w:ascii="Calibri" w:hAnsi="Calibri" w:cs="Calibri"/>
                <w:color w:val="00B050"/>
                <w:sz w:val="16"/>
                <w:szCs w:val="16"/>
              </w:rPr>
              <w:t>Περαιτέρω διερεύνηση των ζητημάτων λειτουργίας των Δημοτικών Επιτροπών Παιδείας και των Σχολικών επιτροπών.</w:t>
            </w:r>
          </w:p>
        </w:tc>
        <w:tc>
          <w:tcPr>
            <w:tcW w:w="2835" w:type="dxa"/>
            <w:vAlign w:val="center"/>
          </w:tcPr>
          <w:p w:rsidR="00BA3C87" w:rsidRPr="00D17B89" w:rsidRDefault="00BA3C87" w:rsidP="00D17B89">
            <w:pPr>
              <w:ind w:right="-108"/>
              <w:rPr>
                <w:rFonts w:ascii="Calibri" w:hAnsi="Calibri" w:cs="Calibri"/>
                <w:color w:val="00B050"/>
                <w:sz w:val="18"/>
              </w:rPr>
            </w:pPr>
            <w:hyperlink r:id="rId56" w:history="1">
              <w:r w:rsidRPr="00D17B89">
                <w:rPr>
                  <w:rStyle w:val="Hyperlink"/>
                  <w:rFonts w:ascii="Calibri" w:hAnsi="Calibri" w:cs="Calibri"/>
                  <w:sz w:val="18"/>
                </w:rPr>
                <w:t>https://doe.gr/syllogi-keimenon-2026/</w:t>
              </w:r>
            </w:hyperlink>
            <w:r w:rsidRPr="00D17B89">
              <w:rPr>
                <w:rFonts w:ascii="Calibri" w:hAnsi="Calibri" w:cs="Calibri"/>
                <w:color w:val="00B050"/>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 xml:space="preserve">Θεσμική και ιστορική διερεύνηση των μορφών επιμόρφωσης εκπαιδευτικών σε συνδυασμό με: </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 xml:space="preserve">α) τις απόψεις των εκπαιδευτικών για τις επιμορφωτικές διαδικασίες, </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 xml:space="preserve">β) τη διεθνή εμπειρία για την επιμορφωτική και επαγγελματική ανάπτυξη των εκπαιδευτικών </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γ) την υπάρχουσα κατάσταση.</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Επικέντρωση στον θεσμό της Μετεκπαίδευσης, ως κομβικό και ουσιαστικό θεσμό επιμόρφωσης, καθώς και στην ανάγκη επαναλειτουργίας της.</w:t>
            </w:r>
          </w:p>
          <w:p w:rsidR="00BA3C87" w:rsidRPr="00D17B89" w:rsidRDefault="00BA3C87" w:rsidP="00D17B89">
            <w:pPr>
              <w:shd w:val="clear" w:color="auto" w:fill="FFFFFF"/>
              <w:tabs>
                <w:tab w:val="left" w:pos="284"/>
              </w:tabs>
              <w:ind w:right="-109" w:firstLine="14"/>
              <w:jc w:val="both"/>
              <w:rPr>
                <w:rFonts w:ascii="Calibri" w:hAnsi="Calibri" w:cs="Calibri"/>
                <w:color w:val="00B050"/>
                <w:sz w:val="16"/>
                <w:szCs w:val="16"/>
              </w:rPr>
            </w:pPr>
            <w:r w:rsidRPr="00D17B89">
              <w:rPr>
                <w:rFonts w:ascii="Calibri" w:hAnsi="Calibri" w:cs="Calibri"/>
                <w:color w:val="00B050"/>
                <w:sz w:val="16"/>
                <w:szCs w:val="16"/>
              </w:rPr>
              <w:t>Περαιτέρω διερεύνηση των ζητημάτων</w:t>
            </w:r>
          </w:p>
          <w:p w:rsidR="00BA3C87" w:rsidRPr="00D17B89" w:rsidRDefault="00BA3C87" w:rsidP="00D17B89">
            <w:pPr>
              <w:jc w:val="both"/>
              <w:rPr>
                <w:rFonts w:ascii="Calibri" w:hAnsi="Calibri" w:cs="Times New Roman"/>
                <w:bCs w:val="0"/>
                <w:sz w:val="18"/>
              </w:rPr>
            </w:pPr>
            <w:r w:rsidRPr="00D17B89">
              <w:rPr>
                <w:rFonts w:ascii="Calibri" w:hAnsi="Calibri" w:cs="Calibri"/>
                <w:color w:val="00B050"/>
                <w:sz w:val="16"/>
                <w:szCs w:val="16"/>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2835" w:type="dxa"/>
            <w:vAlign w:val="center"/>
          </w:tcPr>
          <w:p w:rsidR="00BA3C87" w:rsidRPr="00D17B89" w:rsidRDefault="00BA3C87" w:rsidP="00D17B89">
            <w:pPr>
              <w:ind w:right="-108"/>
              <w:rPr>
                <w:rFonts w:ascii="Calibri" w:hAnsi="Calibri" w:cs="Calibri"/>
                <w:sz w:val="18"/>
              </w:rPr>
            </w:pPr>
            <w:hyperlink r:id="rId57"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380"/>
        </w:trPr>
        <w:tc>
          <w:tcPr>
            <w:tcW w:w="1701" w:type="dxa"/>
            <w:vMerge/>
            <w:vAlign w:val="center"/>
          </w:tcPr>
          <w:p w:rsidR="00BA3C87" w:rsidRPr="00D17B89" w:rsidRDefault="00BA3C87" w:rsidP="00D17B89">
            <w:pPr>
              <w:ind w:firstLine="142"/>
              <w:rPr>
                <w:rFonts w:ascii="Calibri" w:hAnsi="Calibri" w:cs="Calibri"/>
                <w:sz w:val="18"/>
              </w:rPr>
            </w:pPr>
          </w:p>
        </w:tc>
        <w:tc>
          <w:tcPr>
            <w:tcW w:w="5670" w:type="dxa"/>
            <w:vAlign w:val="center"/>
          </w:tcPr>
          <w:p w:rsidR="00BA3C87" w:rsidRPr="00D17B89" w:rsidRDefault="00BA3C87" w:rsidP="00D17B89">
            <w:pPr>
              <w:jc w:val="both"/>
              <w:rPr>
                <w:rFonts w:ascii="Calibri" w:hAnsi="Calibri" w:cs="Calibri"/>
                <w:bCs w:val="0"/>
                <w:color w:val="00B050"/>
                <w:sz w:val="16"/>
                <w:szCs w:val="16"/>
              </w:rPr>
            </w:pPr>
            <w:r w:rsidRPr="00D17B89">
              <w:rPr>
                <w:rFonts w:ascii="Calibri" w:hAnsi="Calibri" w:cs="Calibri"/>
                <w:color w:val="00B050"/>
                <w:sz w:val="16"/>
                <w:szCs w:val="16"/>
              </w:rPr>
              <w:t>Διερεύνηση της ουσιαστικής υποστήριξης και ενδυνάμωσης των Κ.Ε.ΠΕ.Α. και των σχολικών δικτύων που αυτά δημιουργούν.</w:t>
            </w:r>
          </w:p>
          <w:p w:rsidR="00BA3C87" w:rsidRPr="00D17B89" w:rsidRDefault="00BA3C87" w:rsidP="00D17B89">
            <w:pPr>
              <w:jc w:val="both"/>
              <w:rPr>
                <w:rFonts w:ascii="Calibri" w:hAnsi="Calibri" w:cs="Calibri"/>
                <w:bCs w:val="0"/>
                <w:color w:val="00B050"/>
                <w:sz w:val="16"/>
                <w:szCs w:val="16"/>
              </w:rPr>
            </w:pPr>
            <w:r w:rsidRPr="00D17B89">
              <w:rPr>
                <w:rFonts w:ascii="Calibri" w:hAnsi="Calibri" w:cs="Calibri"/>
                <w:color w:val="00B050"/>
                <w:sz w:val="16"/>
                <w:szCs w:val="16"/>
              </w:rPr>
              <w:t>Καταγραφή των προβλημάτων και των αδυναμιών στη λειτουργία τους.</w:t>
            </w:r>
          </w:p>
          <w:p w:rsidR="00BA3C87" w:rsidRPr="00D17B89" w:rsidRDefault="00BA3C87" w:rsidP="00D17B89">
            <w:pPr>
              <w:ind w:firstLine="142"/>
              <w:jc w:val="both"/>
              <w:rPr>
                <w:rFonts w:ascii="Calibri" w:hAnsi="Calibri" w:cs="Calibri"/>
                <w:szCs w:val="22"/>
              </w:rPr>
            </w:pPr>
            <w:r w:rsidRPr="00D17B89">
              <w:rPr>
                <w:rFonts w:ascii="Calibri" w:hAnsi="Calibri" w:cs="Calibri"/>
                <w:color w:val="00B050"/>
                <w:sz w:val="16"/>
                <w:szCs w:val="16"/>
              </w:rPr>
              <w:t>Παρουσίαση ενός συνεκτικού πλαισίου στήριξης της Περιβαλλοντικής Εκπαίδευσης.</w:t>
            </w:r>
          </w:p>
        </w:tc>
        <w:tc>
          <w:tcPr>
            <w:tcW w:w="2835" w:type="dxa"/>
            <w:vAlign w:val="center"/>
          </w:tcPr>
          <w:p w:rsidR="00BA3C87" w:rsidRPr="00D17B89" w:rsidRDefault="00BA3C87" w:rsidP="00D17B89">
            <w:pPr>
              <w:ind w:right="-108"/>
              <w:rPr>
                <w:rFonts w:ascii="Calibri" w:hAnsi="Calibri" w:cs="Calibri"/>
                <w:sz w:val="18"/>
              </w:rPr>
            </w:pPr>
            <w:hyperlink r:id="rId58" w:history="1">
              <w:r w:rsidRPr="00D17B89">
                <w:rPr>
                  <w:rStyle w:val="Hyperlink"/>
                  <w:rFonts w:ascii="Calibri" w:hAnsi="Calibri" w:cs="Calibri"/>
                  <w:sz w:val="18"/>
                </w:rPr>
                <w:t>https://doe.gr/syllogi-keimenon-2026/</w:t>
              </w:r>
            </w:hyperlink>
            <w:r w:rsidRPr="00D17B89">
              <w:rPr>
                <w:rFonts w:ascii="Calibri" w:hAnsi="Calibri" w:cs="Calibri"/>
                <w:sz w:val="18"/>
              </w:rPr>
              <w:t xml:space="preserve"> </w:t>
            </w:r>
          </w:p>
        </w:tc>
      </w:tr>
      <w:tr w:rsidR="00BA3C87" w:rsidRPr="00385116" w:rsidTr="00D17B89">
        <w:trPr>
          <w:trHeight w:val="78"/>
        </w:trPr>
        <w:tc>
          <w:tcPr>
            <w:tcW w:w="1701" w:type="dxa"/>
            <w:vMerge w:val="restart"/>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r w:rsidRPr="00D17B89">
              <w:rPr>
                <w:rFonts w:ascii="Calibri" w:hAnsi="Calibri" w:cs="Calibri"/>
                <w:b/>
                <w:bCs/>
                <w:sz w:val="20"/>
              </w:rPr>
              <w:t>Προτάσεις για αναγκαίες επιμορφώσεις</w:t>
            </w:r>
          </w:p>
        </w:tc>
        <w:tc>
          <w:tcPr>
            <w:tcW w:w="5670" w:type="dxa"/>
            <w:vAlign w:val="center"/>
          </w:tcPr>
          <w:p w:rsidR="00BA3C87" w:rsidRPr="00D17B89" w:rsidRDefault="00BA3C87" w:rsidP="00D17B89">
            <w:pPr>
              <w:ind w:firstLine="142"/>
              <w:jc w:val="center"/>
              <w:rPr>
                <w:rFonts w:ascii="Calibri" w:hAnsi="Calibri" w:cs="Calibri"/>
                <w:b w:val="0"/>
                <w:bCs w:val="0"/>
                <w:iCs/>
              </w:rPr>
            </w:pPr>
            <w:r w:rsidRPr="00D17B89">
              <w:rPr>
                <w:rFonts w:ascii="Calibri" w:hAnsi="Calibri" w:cs="Calibri"/>
                <w:iCs/>
              </w:rPr>
              <w:t>ΑΞΟΝΑΣ (</w:t>
            </w:r>
            <w:r w:rsidRPr="00D17B89">
              <w:rPr>
                <w:rFonts w:ascii="Calibri" w:hAnsi="Calibri" w:cs="Calibri"/>
                <w:iCs/>
                <w:color w:val="FF0000"/>
              </w:rPr>
              <w:t>ΑΥΤΟΜΑΤΑ</w:t>
            </w:r>
            <w:r w:rsidRPr="00D17B89">
              <w:rPr>
                <w:rFonts w:ascii="Calibri" w:hAnsi="Calibri" w:cs="Calibri"/>
                <w:iCs/>
              </w:rPr>
              <w:t>)</w:t>
            </w:r>
          </w:p>
        </w:tc>
        <w:tc>
          <w:tcPr>
            <w:tcW w:w="2835" w:type="dxa"/>
            <w:vAlign w:val="center"/>
          </w:tcPr>
          <w:p w:rsidR="00BA3C87" w:rsidRPr="00D17B89" w:rsidRDefault="00BA3C87" w:rsidP="00D17B89">
            <w:pPr>
              <w:ind w:right="-108"/>
              <w:jc w:val="center"/>
              <w:rPr>
                <w:rFonts w:ascii="Calibri" w:hAnsi="Calibri" w:cs="Calibri"/>
                <w:b w:val="0"/>
                <w:bCs w:val="0"/>
                <w:iCs/>
              </w:rPr>
            </w:pPr>
            <w:r w:rsidRPr="00D17B89">
              <w:rPr>
                <w:rFonts w:ascii="Calibri" w:hAnsi="Calibri" w:cs="Calibri"/>
                <w:iCs/>
                <w:color w:val="FF0000"/>
                <w:lang w:val="en-US"/>
              </w:rPr>
              <w:t>url (</w:t>
            </w:r>
            <w:r w:rsidRPr="00D17B89">
              <w:rPr>
                <w:rFonts w:ascii="Calibri" w:hAnsi="Calibri" w:cs="Calibri"/>
                <w:iCs/>
                <w:color w:val="FF0000"/>
              </w:rPr>
              <w:t>σύνδεσμος</w:t>
            </w:r>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Διδασκαλία, μάθηση, αξιολόγηση</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59" w:history="1">
              <w:r w:rsidRPr="00D17B89">
                <w:rPr>
                  <w:rStyle w:val="Hyperlink"/>
                  <w:rFonts w:ascii="Calibri" w:hAnsi="Calibri" w:cs="Calibri"/>
                  <w:bCs/>
                  <w:iCs/>
                  <w:sz w:val="16"/>
                  <w:szCs w:val="20"/>
                </w:rPr>
                <w:t>https://youtu.be/H_EA81jPz4g</w:t>
              </w:r>
            </w:hyperlink>
            <w:r w:rsidRPr="00D17B89">
              <w:rPr>
                <w:rFonts w:ascii="Calibri" w:hAnsi="Calibri" w:cs="Calibri"/>
                <w:bCs/>
                <w:iCs/>
                <w:sz w:val="16"/>
                <w:szCs w:val="20"/>
              </w:rPr>
              <w:t xml:space="preserve"> </w:t>
            </w:r>
            <w:hyperlink r:id="rId60" w:history="1">
              <w:r w:rsidRPr="00D17B89">
                <w:rPr>
                  <w:rStyle w:val="Hyperlink"/>
                  <w:rFonts w:ascii="Calibri" w:hAnsi="Calibri" w:cs="Calibri"/>
                  <w:bCs/>
                  <w:iCs/>
                  <w:sz w:val="16"/>
                  <w:szCs w:val="20"/>
                </w:rPr>
                <w:t>https://youtu.be/28MiROvUjWo</w:t>
              </w:r>
            </w:hyperlink>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Σχολική διαρροή, φοίτηση</w:t>
            </w:r>
          </w:p>
        </w:tc>
        <w:tc>
          <w:tcPr>
            <w:tcW w:w="2835" w:type="dxa"/>
            <w:vAlign w:val="center"/>
          </w:tcPr>
          <w:p w:rsidR="00BA3C87" w:rsidRPr="00D17B89" w:rsidRDefault="00BA3C87" w:rsidP="00D17B89">
            <w:pPr>
              <w:pStyle w:val="NormalWeb"/>
              <w:ind w:right="-108"/>
              <w:jc w:val="center"/>
              <w:rPr>
                <w:rFonts w:ascii="Calibri" w:hAnsi="Calibri" w:cs="Calibri"/>
                <w:bCs/>
                <w:iCs/>
                <w:sz w:val="16"/>
                <w:szCs w:val="20"/>
              </w:rPr>
            </w:pPr>
            <w:hyperlink r:id="rId61" w:history="1">
              <w:r w:rsidRPr="00D17B89">
                <w:rPr>
                  <w:rStyle w:val="Hyperlink"/>
                  <w:rFonts w:ascii="Calibri" w:hAnsi="Calibri" w:cs="Calibri"/>
                  <w:bCs/>
                  <w:iCs/>
                  <w:sz w:val="16"/>
                  <w:szCs w:val="20"/>
                </w:rPr>
                <w:t>https://www.youtube.com/watch?v=9evQCbEaMj0</w:t>
              </w:r>
            </w:hyperlink>
            <w:r w:rsidRPr="00D17B89">
              <w:rPr>
                <w:rFonts w:ascii="Calibri" w:hAnsi="Calibri" w:cs="Calibri"/>
                <w:bCs/>
                <w:iCs/>
                <w:sz w:val="16"/>
                <w:szCs w:val="20"/>
              </w:rPr>
              <w:t xml:space="preserve"> </w:t>
            </w:r>
            <w:hyperlink r:id="rId62" w:history="1">
              <w:r w:rsidRPr="00D17B89">
                <w:rPr>
                  <w:rStyle w:val="Hyperlink"/>
                  <w:rFonts w:ascii="Calibri" w:hAnsi="Calibri" w:cs="Calibri"/>
                  <w:bCs/>
                  <w:iCs/>
                  <w:sz w:val="16"/>
                  <w:szCs w:val="20"/>
                </w:rPr>
                <w:t>https://www.youtube.com/watch?v=NsXLP7qg-VY</w:t>
              </w:r>
            </w:hyperlink>
            <w:r w:rsidRPr="00D17B89">
              <w:rPr>
                <w:rFonts w:ascii="Calibri" w:hAnsi="Calibri" w:cs="Calibri"/>
                <w:bCs/>
                <w:iCs/>
                <w:sz w:val="16"/>
                <w:szCs w:val="20"/>
              </w:rPr>
              <w:t xml:space="preserve"> </w:t>
            </w:r>
            <w:hyperlink r:id="rId63" w:history="1">
              <w:r w:rsidRPr="00D17B89">
                <w:rPr>
                  <w:rStyle w:val="Hyperlink"/>
                  <w:rFonts w:ascii="Calibri" w:hAnsi="Calibri" w:cs="Calibri"/>
                  <w:bCs/>
                  <w:iCs/>
                  <w:sz w:val="16"/>
                  <w:szCs w:val="20"/>
                </w:rPr>
                <w:t>https://www.youtube.com/watch?v=tQIraUfZrlo</w:t>
              </w:r>
            </w:hyperlink>
            <w:r w:rsidRPr="00D17B89">
              <w:rPr>
                <w:rFonts w:ascii="Calibri" w:hAnsi="Calibri" w:cs="Calibri"/>
                <w:bCs/>
                <w:iCs/>
                <w:sz w:val="16"/>
                <w:szCs w:val="20"/>
              </w:rPr>
              <w:t xml:space="preserve"> </w:t>
            </w:r>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Σχέση μεταξύ μαθητών/τριών</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64" w:history="1">
              <w:r w:rsidRPr="00D17B89">
                <w:rPr>
                  <w:rStyle w:val="Hyperlink"/>
                  <w:rFonts w:ascii="Calibri" w:hAnsi="Calibri" w:cs="Calibri"/>
                  <w:sz w:val="16"/>
                </w:rPr>
                <w:t>https://youtube.com/live/ztGSmAL-ryQ?feature=share</w:t>
              </w:r>
            </w:hyperlink>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Σχέση μεταξύ μαθητών/τριών εκπαιδευτικών</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65" w:history="1">
              <w:r w:rsidRPr="00D17B89">
                <w:rPr>
                  <w:rStyle w:val="Hyperlink"/>
                  <w:rFonts w:ascii="Calibri" w:hAnsi="Calibri" w:cs="Calibri"/>
                  <w:bCs/>
                  <w:iCs/>
                  <w:sz w:val="16"/>
                  <w:szCs w:val="20"/>
                </w:rPr>
                <w:t>https://www.youtube.com/live/B217YuYB4Ak</w:t>
              </w:r>
            </w:hyperlink>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Σχέσεις σχολείου και οικογένειας</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sz w:val="16"/>
              </w:rPr>
            </w:pPr>
            <w:hyperlink r:id="rId66" w:history="1">
              <w:r w:rsidRPr="00D17B89">
                <w:rPr>
                  <w:rStyle w:val="Hyperlink"/>
                  <w:rFonts w:ascii="Calibri" w:hAnsi="Calibri" w:cs="Calibri"/>
                  <w:sz w:val="16"/>
                </w:rPr>
                <w:t>https://youtube.com/live/9ttdFBJPZSI?feature=share</w:t>
              </w:r>
            </w:hyperlink>
            <w:r w:rsidRPr="00D17B89">
              <w:rPr>
                <w:rFonts w:ascii="Calibri" w:hAnsi="Calibri" w:cs="Calibri"/>
                <w:sz w:val="16"/>
              </w:rPr>
              <w:t xml:space="preserve"> </w:t>
            </w:r>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Ηγεσία, οργάνωση και διοίκηση της σχολικής μονάδας</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67" w:history="1">
              <w:r w:rsidRPr="00D17B89">
                <w:rPr>
                  <w:rStyle w:val="Hyperlink"/>
                  <w:rFonts w:ascii="Calibri" w:hAnsi="Calibri" w:cs="Calibri"/>
                  <w:bCs/>
                  <w:iCs/>
                  <w:sz w:val="16"/>
                  <w:szCs w:val="20"/>
                </w:rPr>
                <w:t>https://youtube.com/live/INNwLYeZFh8?feature=share</w:t>
              </w:r>
            </w:hyperlink>
            <w:r w:rsidRPr="00D17B89">
              <w:rPr>
                <w:rFonts w:ascii="Calibri" w:hAnsi="Calibri" w:cs="Calibri"/>
                <w:bCs/>
                <w:iCs/>
                <w:sz w:val="16"/>
                <w:szCs w:val="20"/>
              </w:rPr>
              <w:t xml:space="preserve"> </w:t>
            </w:r>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Σχολείο και Κοινότητα</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68" w:history="1">
              <w:r w:rsidRPr="00D17B89">
                <w:rPr>
                  <w:rStyle w:val="Hyperlink"/>
                  <w:rFonts w:ascii="Calibri" w:hAnsi="Calibri" w:cs="Calibri"/>
                  <w:bCs/>
                  <w:iCs/>
                  <w:sz w:val="16"/>
                  <w:szCs w:val="20"/>
                </w:rPr>
                <w:t>https://youtube.com/live/tX3LNu8JtsM?feature=share</w:t>
              </w:r>
            </w:hyperlink>
            <w:r w:rsidRPr="00D17B89">
              <w:rPr>
                <w:rFonts w:ascii="Calibri" w:hAnsi="Calibri" w:cs="Calibri"/>
                <w:bCs/>
                <w:iCs/>
                <w:sz w:val="16"/>
                <w:szCs w:val="20"/>
              </w:rPr>
              <w:t xml:space="preserve"> </w:t>
            </w:r>
          </w:p>
        </w:tc>
      </w:tr>
      <w:tr w:rsidR="00BA3C87" w:rsidRPr="00385116" w:rsidTr="00D17B89">
        <w:trPr>
          <w:trHeight w:val="77"/>
        </w:trPr>
        <w:tc>
          <w:tcPr>
            <w:tcW w:w="1701" w:type="dxa"/>
            <w:vMerge/>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Συμμετοχή εκπαιδευτικών σε επιμορφωτικές δράσεις</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bCs/>
                <w:iCs/>
                <w:sz w:val="16"/>
                <w:szCs w:val="20"/>
              </w:rPr>
            </w:pPr>
            <w:hyperlink r:id="rId69" w:history="1">
              <w:r w:rsidRPr="00D17B89">
                <w:rPr>
                  <w:rStyle w:val="Hyperlink"/>
                  <w:rFonts w:ascii="Calibri" w:hAnsi="Calibri" w:cs="Calibri"/>
                  <w:bCs/>
                  <w:iCs/>
                  <w:sz w:val="16"/>
                  <w:szCs w:val="20"/>
                </w:rPr>
                <w:t>https://youtube.com/live/Isci_qYbh7s?feature=share</w:t>
              </w:r>
            </w:hyperlink>
            <w:r w:rsidRPr="00D17B89">
              <w:rPr>
                <w:rFonts w:ascii="Calibri" w:hAnsi="Calibri" w:cs="Calibri"/>
                <w:bCs/>
                <w:iCs/>
                <w:sz w:val="16"/>
                <w:szCs w:val="20"/>
              </w:rPr>
              <w:t xml:space="preserve"> </w:t>
            </w:r>
          </w:p>
        </w:tc>
      </w:tr>
      <w:tr w:rsidR="00BA3C87" w:rsidRPr="00385116" w:rsidTr="00D17B89">
        <w:trPr>
          <w:trHeight w:val="77"/>
        </w:trPr>
        <w:tc>
          <w:tcPr>
            <w:tcW w:w="1701" w:type="dxa"/>
            <w:vAlign w:val="center"/>
          </w:tcPr>
          <w:p w:rsidR="00BA3C87" w:rsidRPr="00D17B89" w:rsidRDefault="00BA3C87" w:rsidP="00D17B89">
            <w:pPr>
              <w:pStyle w:val="NormalWeb"/>
              <w:spacing w:before="0" w:beforeAutospacing="0" w:after="0"/>
              <w:ind w:firstLine="142"/>
              <w:jc w:val="center"/>
              <w:rPr>
                <w:rFonts w:ascii="Calibri" w:hAnsi="Calibri" w:cs="Calibri"/>
                <w:b/>
                <w:bCs/>
                <w:sz w:val="22"/>
              </w:rPr>
            </w:pPr>
          </w:p>
        </w:tc>
        <w:tc>
          <w:tcPr>
            <w:tcW w:w="5670" w:type="dxa"/>
            <w:vAlign w:val="center"/>
          </w:tcPr>
          <w:p w:rsidR="00BA3C87" w:rsidRPr="00D17B89" w:rsidRDefault="00BA3C87" w:rsidP="00D17B89">
            <w:pPr>
              <w:pStyle w:val="NormalWeb"/>
              <w:spacing w:before="0" w:beforeAutospacing="0" w:after="0"/>
              <w:ind w:firstLine="142"/>
              <w:jc w:val="center"/>
              <w:rPr>
                <w:rFonts w:ascii="Calibri" w:hAnsi="Calibri" w:cs="Calibri"/>
                <w:bCs/>
                <w:iCs/>
                <w:color w:val="FF0000"/>
                <w:sz w:val="20"/>
              </w:rPr>
            </w:pPr>
            <w:r w:rsidRPr="00D17B89">
              <w:rPr>
                <w:rFonts w:ascii="Calibri" w:hAnsi="Calibri" w:cs="Calibri"/>
                <w:bCs/>
                <w:iCs/>
                <w:color w:val="FF0000"/>
                <w:sz w:val="20"/>
              </w:rPr>
              <w:t>Εθνικά και ευρωπαϊκά προγράμματα</w:t>
            </w:r>
          </w:p>
        </w:tc>
        <w:tc>
          <w:tcPr>
            <w:tcW w:w="2835" w:type="dxa"/>
            <w:vAlign w:val="center"/>
          </w:tcPr>
          <w:p w:rsidR="00BA3C87" w:rsidRPr="00D17B89" w:rsidRDefault="00BA3C87" w:rsidP="00D17B89">
            <w:pPr>
              <w:pStyle w:val="NormalWeb"/>
              <w:spacing w:before="0" w:beforeAutospacing="0" w:after="0"/>
              <w:ind w:right="-108"/>
              <w:jc w:val="center"/>
              <w:rPr>
                <w:rFonts w:ascii="Calibri" w:hAnsi="Calibri" w:cs="Calibri"/>
                <w:sz w:val="16"/>
              </w:rPr>
            </w:pPr>
            <w:hyperlink r:id="rId70" w:history="1">
              <w:r w:rsidRPr="00D17B89">
                <w:rPr>
                  <w:rStyle w:val="Hyperlink"/>
                  <w:rFonts w:ascii="Calibri" w:hAnsi="Calibri" w:cs="Calibri"/>
                  <w:sz w:val="16"/>
                </w:rPr>
                <w:t>https://youtube.com/live/kbRIpfr514M?feature=share</w:t>
              </w:r>
            </w:hyperlink>
            <w:r w:rsidRPr="00D17B89">
              <w:rPr>
                <w:rFonts w:ascii="Calibri" w:hAnsi="Calibri" w:cs="Calibri"/>
                <w:sz w:val="16"/>
              </w:rPr>
              <w:t xml:space="preserve"> </w:t>
            </w:r>
          </w:p>
        </w:tc>
      </w:tr>
    </w:tbl>
    <w:p w:rsidR="00BA3C87" w:rsidRPr="00385116" w:rsidRDefault="00BA3C87" w:rsidP="004D0ECB">
      <w:pPr>
        <w:tabs>
          <w:tab w:val="left" w:pos="701"/>
        </w:tabs>
        <w:ind w:right="429" w:firstLine="142"/>
        <w:jc w:val="both"/>
        <w:rPr>
          <w:rFonts w:ascii="Calibri" w:hAnsi="Calibri" w:cs="Calibri"/>
          <w:sz w:val="10"/>
          <w:szCs w:val="24"/>
        </w:rPr>
      </w:pPr>
    </w:p>
    <w:p w:rsidR="00BA3C87" w:rsidRPr="0021725F" w:rsidRDefault="00BA3C87" w:rsidP="00455EE0">
      <w:pPr>
        <w:jc w:val="both"/>
        <w:rPr>
          <w:rFonts w:ascii="Candara" w:hAnsi="Candara"/>
          <w:szCs w:val="24"/>
        </w:rPr>
      </w:pPr>
    </w:p>
    <w:p w:rsidR="00BA3C87" w:rsidRPr="00083853" w:rsidRDefault="00BA3C87" w:rsidP="0021725F">
      <w:pPr>
        <w:pStyle w:val="BodyTextIndent2"/>
        <w:spacing w:line="240" w:lineRule="auto"/>
        <w:ind w:firstLine="355"/>
        <w:jc w:val="both"/>
        <w:rPr>
          <w:rFonts w:ascii="Candara" w:hAnsi="Candara"/>
          <w:bCs/>
          <w:szCs w:val="24"/>
        </w:rPr>
      </w:pPr>
      <w:r w:rsidRPr="00083853">
        <w:rPr>
          <w:rFonts w:ascii="Candara" w:hAnsi="Candara"/>
          <w:bCs/>
          <w:szCs w:val="24"/>
        </w:rPr>
        <w:t>Για το</w:t>
      </w:r>
      <w:r>
        <w:rPr>
          <w:rFonts w:ascii="Candara" w:hAnsi="Candara"/>
          <w:bCs/>
          <w:szCs w:val="24"/>
        </w:rPr>
        <w:t>ν</w:t>
      </w:r>
      <w:r w:rsidRPr="00083853">
        <w:rPr>
          <w:rFonts w:ascii="Candara" w:hAnsi="Candara"/>
          <w:bCs/>
          <w:szCs w:val="24"/>
        </w:rPr>
        <w:t xml:space="preserve"> σκοπό αυτό συντάχτηκε το παρόν πρακτικό και αφού διαβάστηκε μεγαλόφωνα, υπογράφεται όπως ακολουθεί.  </w:t>
      </w:r>
    </w:p>
    <w:p w:rsidR="00BA3C87" w:rsidRPr="00083853" w:rsidRDefault="00BA3C87" w:rsidP="0021725F">
      <w:pPr>
        <w:shd w:val="clear" w:color="auto" w:fill="FFFFFF"/>
        <w:ind w:right="-74" w:firstLine="426"/>
        <w:jc w:val="both"/>
        <w:rPr>
          <w:rFonts w:ascii="Candara" w:hAnsi="Candara" w:cs="Times New Roman"/>
          <w:b w:val="0"/>
          <w:bCs w:val="0"/>
          <w:color w:val="000000"/>
          <w:sz w:val="24"/>
          <w:szCs w:val="24"/>
        </w:rPr>
      </w:pPr>
    </w:p>
    <w:tbl>
      <w:tblPr>
        <w:tblW w:w="10229" w:type="dxa"/>
        <w:tblInd w:w="108" w:type="dxa"/>
        <w:tblLayout w:type="fixed"/>
        <w:tblLook w:val="01E0"/>
      </w:tblPr>
      <w:tblGrid>
        <w:gridCol w:w="3891"/>
        <w:gridCol w:w="6338"/>
      </w:tblGrid>
      <w:tr w:rsidR="00BA3C87" w:rsidRPr="00083853" w:rsidTr="00717A2B">
        <w:trPr>
          <w:trHeight w:val="397"/>
        </w:trPr>
        <w:tc>
          <w:tcPr>
            <w:tcW w:w="3891" w:type="dxa"/>
            <w:vMerge w:val="restart"/>
          </w:tcPr>
          <w:p w:rsidR="00BA3C87" w:rsidRPr="00083853"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Pr="00083853" w:rsidRDefault="00BA3C87" w:rsidP="0021725F">
            <w:pPr>
              <w:jc w:val="center"/>
              <w:rPr>
                <w:rFonts w:ascii="Candara" w:hAnsi="Candara" w:cs="Times New Roman"/>
                <w:b w:val="0"/>
                <w:sz w:val="24"/>
                <w:szCs w:val="24"/>
              </w:rPr>
            </w:pPr>
          </w:p>
          <w:p w:rsidR="00BA3C87" w:rsidRPr="00717A2B" w:rsidRDefault="00BA3C87" w:rsidP="0021725F">
            <w:pPr>
              <w:jc w:val="center"/>
              <w:rPr>
                <w:rFonts w:ascii="Candara" w:hAnsi="Candara" w:cs="Times New Roman"/>
                <w:b w:val="0"/>
                <w:sz w:val="28"/>
                <w:szCs w:val="24"/>
              </w:rPr>
            </w:pPr>
            <w:r w:rsidRPr="00717A2B">
              <w:rPr>
                <w:rFonts w:ascii="Candara" w:hAnsi="Candara" w:cs="Times New Roman"/>
                <w:b w:val="0"/>
                <w:sz w:val="28"/>
                <w:szCs w:val="24"/>
              </w:rPr>
              <w:t>Ο/Η Διευθυντής/ντρια</w:t>
            </w:r>
          </w:p>
          <w:p w:rsidR="00BA3C87" w:rsidRPr="00717A2B" w:rsidRDefault="00BA3C87" w:rsidP="0021725F">
            <w:pPr>
              <w:jc w:val="center"/>
              <w:rPr>
                <w:rFonts w:ascii="Candara" w:hAnsi="Candara" w:cs="Times New Roman"/>
                <w:b w:val="0"/>
                <w:sz w:val="28"/>
                <w:szCs w:val="24"/>
              </w:rPr>
            </w:pPr>
            <w:r w:rsidRPr="00717A2B">
              <w:rPr>
                <w:rFonts w:ascii="Candara" w:hAnsi="Candara" w:cs="Times New Roman"/>
                <w:b w:val="0"/>
                <w:sz w:val="28"/>
                <w:szCs w:val="24"/>
              </w:rPr>
              <w:t>Ο/Η Προϊστάμενος/η</w:t>
            </w:r>
          </w:p>
          <w:p w:rsidR="00BA3C87" w:rsidRPr="00717A2B" w:rsidRDefault="00BA3C87" w:rsidP="0021725F">
            <w:pPr>
              <w:jc w:val="center"/>
              <w:rPr>
                <w:rFonts w:ascii="Candara" w:hAnsi="Candara" w:cs="Times New Roman"/>
                <w:b w:val="0"/>
                <w:sz w:val="28"/>
                <w:szCs w:val="24"/>
              </w:rPr>
            </w:pPr>
          </w:p>
          <w:p w:rsidR="00BA3C87" w:rsidRPr="00083853" w:rsidRDefault="00BA3C87" w:rsidP="0021725F">
            <w:pPr>
              <w:jc w:val="center"/>
              <w:rPr>
                <w:rFonts w:ascii="Candara" w:hAnsi="Candara" w:cs="Times New Roman"/>
                <w:b w:val="0"/>
                <w:sz w:val="24"/>
                <w:szCs w:val="24"/>
              </w:rPr>
            </w:pPr>
          </w:p>
          <w:p w:rsidR="00BA3C87" w:rsidRPr="00083853"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Default="00BA3C87" w:rsidP="0021725F">
            <w:pPr>
              <w:jc w:val="center"/>
              <w:rPr>
                <w:rFonts w:ascii="Candara" w:hAnsi="Candara" w:cs="Times New Roman"/>
                <w:b w:val="0"/>
                <w:sz w:val="24"/>
                <w:szCs w:val="24"/>
              </w:rPr>
            </w:pPr>
          </w:p>
          <w:p w:rsidR="00BA3C87" w:rsidRPr="00083853" w:rsidRDefault="00BA3C87" w:rsidP="0021725F">
            <w:pPr>
              <w:jc w:val="center"/>
              <w:rPr>
                <w:rFonts w:ascii="Candara" w:hAnsi="Candara" w:cs="Times New Roman"/>
                <w:b w:val="0"/>
                <w:sz w:val="24"/>
                <w:szCs w:val="24"/>
              </w:rPr>
            </w:pPr>
          </w:p>
          <w:p w:rsidR="00BA3C87" w:rsidRPr="00083853" w:rsidRDefault="00BA3C87" w:rsidP="0021725F">
            <w:pPr>
              <w:jc w:val="center"/>
              <w:rPr>
                <w:rFonts w:ascii="Candara" w:hAnsi="Candara" w:cs="Times New Roman"/>
                <w:b w:val="0"/>
                <w:sz w:val="24"/>
                <w:szCs w:val="24"/>
              </w:rPr>
            </w:pPr>
          </w:p>
          <w:p w:rsidR="00BA3C87" w:rsidRPr="00083853" w:rsidRDefault="00BA3C87" w:rsidP="0021725F">
            <w:pPr>
              <w:jc w:val="center"/>
              <w:rPr>
                <w:rFonts w:ascii="Candara" w:hAnsi="Candara" w:cs="Times New Roman"/>
                <w:b w:val="0"/>
                <w:sz w:val="24"/>
                <w:szCs w:val="24"/>
              </w:rPr>
            </w:pPr>
            <w:r w:rsidRPr="00083853">
              <w:rPr>
                <w:rFonts w:ascii="Candara" w:hAnsi="Candara" w:cs="Times New Roman"/>
                <w:b w:val="0"/>
                <w:sz w:val="24"/>
                <w:szCs w:val="24"/>
              </w:rPr>
              <w:t>…………………………………….</w:t>
            </w: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2.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3.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4.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5.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6.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7.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8.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9.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10.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11.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12.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13.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14.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15.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16. </w:t>
            </w:r>
          </w:p>
        </w:tc>
      </w:tr>
      <w:tr w:rsidR="00BA3C87" w:rsidRPr="00083853" w:rsidTr="00717A2B">
        <w:trPr>
          <w:trHeight w:val="397"/>
        </w:trPr>
        <w:tc>
          <w:tcPr>
            <w:tcW w:w="3891" w:type="dxa"/>
            <w:vMerge/>
          </w:tcPr>
          <w:p w:rsidR="00BA3C87" w:rsidRPr="00083853" w:rsidRDefault="00BA3C87" w:rsidP="0021725F">
            <w:pPr>
              <w:jc w:val="center"/>
              <w:rPr>
                <w:rFonts w:ascii="Candara" w:hAnsi="Candara" w:cs="Times New Roman"/>
                <w:b w:val="0"/>
                <w:sz w:val="24"/>
                <w:szCs w:val="24"/>
              </w:rPr>
            </w:pPr>
          </w:p>
        </w:tc>
        <w:tc>
          <w:tcPr>
            <w:tcW w:w="6338" w:type="dxa"/>
            <w:vAlign w:val="center"/>
          </w:tcPr>
          <w:p w:rsidR="00BA3C87" w:rsidRPr="00083853" w:rsidRDefault="00BA3C87"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17. </w:t>
            </w:r>
          </w:p>
        </w:tc>
      </w:tr>
    </w:tbl>
    <w:p w:rsidR="00BA3C87" w:rsidRPr="00083853" w:rsidRDefault="00BA3C87" w:rsidP="0021725F">
      <w:pPr>
        <w:shd w:val="clear" w:color="auto" w:fill="FFFFFF"/>
        <w:tabs>
          <w:tab w:val="left" w:leader="underscore" w:pos="3586"/>
        </w:tabs>
        <w:rPr>
          <w:rFonts w:ascii="Candara" w:hAnsi="Candara" w:cs="Times New Roman"/>
          <w:b w:val="0"/>
          <w:sz w:val="24"/>
          <w:szCs w:val="24"/>
        </w:rPr>
      </w:pPr>
    </w:p>
    <w:sectPr w:rsidR="00BA3C87" w:rsidRPr="00083853"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17"/>
    <w:multiLevelType w:val="hybridMultilevel"/>
    <w:tmpl w:val="CB5CFCA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2">
    <w:nsid w:val="05B824D7"/>
    <w:multiLevelType w:val="hybridMultilevel"/>
    <w:tmpl w:val="1E7A93A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8670921"/>
    <w:multiLevelType w:val="hybridMultilevel"/>
    <w:tmpl w:val="AD5E7DD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8">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9">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10">
    <w:nsid w:val="2E507864"/>
    <w:multiLevelType w:val="hybridMultilevel"/>
    <w:tmpl w:val="ADF040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373234DD"/>
    <w:multiLevelType w:val="hybridMultilevel"/>
    <w:tmpl w:val="C30A038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13">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E191878"/>
    <w:multiLevelType w:val="hybridMultilevel"/>
    <w:tmpl w:val="25B4E62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7">
    <w:nsid w:val="4B013C36"/>
    <w:multiLevelType w:val="hybridMultilevel"/>
    <w:tmpl w:val="859AD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0923FBA"/>
    <w:multiLevelType w:val="singleLevel"/>
    <w:tmpl w:val="0380896E"/>
    <w:lvl w:ilvl="0">
      <w:start w:val="1"/>
      <w:numFmt w:val="decimal"/>
      <w:lvlText w:val="%1."/>
      <w:legacy w:legacy="1" w:legacySpace="0" w:legacyIndent="327"/>
      <w:lvlJc w:val="left"/>
      <w:rPr>
        <w:rFonts w:ascii="Arial" w:hAnsi="Arial" w:cs="Times New Roman" w:hint="default"/>
      </w:rPr>
    </w:lvl>
  </w:abstractNum>
  <w:abstractNum w:abstractNumId="19">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20">
    <w:nsid w:val="535A7390"/>
    <w:multiLevelType w:val="hybridMultilevel"/>
    <w:tmpl w:val="442012F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582953F4"/>
    <w:multiLevelType w:val="hybridMultilevel"/>
    <w:tmpl w:val="1C5679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5C364B6B"/>
    <w:multiLevelType w:val="hybridMultilevel"/>
    <w:tmpl w:val="3928246E"/>
    <w:lvl w:ilvl="0" w:tplc="0408000F">
      <w:start w:val="1"/>
      <w:numFmt w:val="decimal"/>
      <w:lvlText w:val="%1."/>
      <w:lvlJc w:val="left"/>
      <w:pPr>
        <w:tabs>
          <w:tab w:val="num" w:pos="1004"/>
        </w:tabs>
        <w:ind w:left="1004" w:hanging="360"/>
      </w:pPr>
      <w:rPr>
        <w:rFonts w:cs="Times New Roman"/>
      </w:rPr>
    </w:lvl>
    <w:lvl w:ilvl="1" w:tplc="04080019" w:tentative="1">
      <w:start w:val="1"/>
      <w:numFmt w:val="lowerLetter"/>
      <w:lvlText w:val="%2."/>
      <w:lvlJc w:val="left"/>
      <w:pPr>
        <w:tabs>
          <w:tab w:val="num" w:pos="1724"/>
        </w:tabs>
        <w:ind w:left="1724" w:hanging="360"/>
      </w:pPr>
      <w:rPr>
        <w:rFonts w:cs="Times New Roman"/>
      </w:rPr>
    </w:lvl>
    <w:lvl w:ilvl="2" w:tplc="0408001B" w:tentative="1">
      <w:start w:val="1"/>
      <w:numFmt w:val="lowerRoman"/>
      <w:lvlText w:val="%3."/>
      <w:lvlJc w:val="right"/>
      <w:pPr>
        <w:tabs>
          <w:tab w:val="num" w:pos="2444"/>
        </w:tabs>
        <w:ind w:left="2444" w:hanging="180"/>
      </w:pPr>
      <w:rPr>
        <w:rFonts w:cs="Times New Roman"/>
      </w:rPr>
    </w:lvl>
    <w:lvl w:ilvl="3" w:tplc="0408000F" w:tentative="1">
      <w:start w:val="1"/>
      <w:numFmt w:val="decimal"/>
      <w:lvlText w:val="%4."/>
      <w:lvlJc w:val="left"/>
      <w:pPr>
        <w:tabs>
          <w:tab w:val="num" w:pos="3164"/>
        </w:tabs>
        <w:ind w:left="3164" w:hanging="360"/>
      </w:pPr>
      <w:rPr>
        <w:rFonts w:cs="Times New Roman"/>
      </w:rPr>
    </w:lvl>
    <w:lvl w:ilvl="4" w:tplc="04080019" w:tentative="1">
      <w:start w:val="1"/>
      <w:numFmt w:val="lowerLetter"/>
      <w:lvlText w:val="%5."/>
      <w:lvlJc w:val="left"/>
      <w:pPr>
        <w:tabs>
          <w:tab w:val="num" w:pos="3884"/>
        </w:tabs>
        <w:ind w:left="3884" w:hanging="360"/>
      </w:pPr>
      <w:rPr>
        <w:rFonts w:cs="Times New Roman"/>
      </w:rPr>
    </w:lvl>
    <w:lvl w:ilvl="5" w:tplc="0408001B" w:tentative="1">
      <w:start w:val="1"/>
      <w:numFmt w:val="lowerRoman"/>
      <w:lvlText w:val="%6."/>
      <w:lvlJc w:val="right"/>
      <w:pPr>
        <w:tabs>
          <w:tab w:val="num" w:pos="4604"/>
        </w:tabs>
        <w:ind w:left="4604" w:hanging="180"/>
      </w:pPr>
      <w:rPr>
        <w:rFonts w:cs="Times New Roman"/>
      </w:rPr>
    </w:lvl>
    <w:lvl w:ilvl="6" w:tplc="0408000F" w:tentative="1">
      <w:start w:val="1"/>
      <w:numFmt w:val="decimal"/>
      <w:lvlText w:val="%7."/>
      <w:lvlJc w:val="left"/>
      <w:pPr>
        <w:tabs>
          <w:tab w:val="num" w:pos="5324"/>
        </w:tabs>
        <w:ind w:left="5324" w:hanging="360"/>
      </w:pPr>
      <w:rPr>
        <w:rFonts w:cs="Times New Roman"/>
      </w:rPr>
    </w:lvl>
    <w:lvl w:ilvl="7" w:tplc="04080019" w:tentative="1">
      <w:start w:val="1"/>
      <w:numFmt w:val="lowerLetter"/>
      <w:lvlText w:val="%8."/>
      <w:lvlJc w:val="left"/>
      <w:pPr>
        <w:tabs>
          <w:tab w:val="num" w:pos="6044"/>
        </w:tabs>
        <w:ind w:left="6044" w:hanging="360"/>
      </w:pPr>
      <w:rPr>
        <w:rFonts w:cs="Times New Roman"/>
      </w:rPr>
    </w:lvl>
    <w:lvl w:ilvl="8" w:tplc="0408001B" w:tentative="1">
      <w:start w:val="1"/>
      <w:numFmt w:val="lowerRoman"/>
      <w:lvlText w:val="%9."/>
      <w:lvlJc w:val="right"/>
      <w:pPr>
        <w:tabs>
          <w:tab w:val="num" w:pos="6764"/>
        </w:tabs>
        <w:ind w:left="6764" w:hanging="180"/>
      </w:pPr>
      <w:rPr>
        <w:rFonts w:cs="Times New Roman"/>
      </w:rPr>
    </w:lvl>
  </w:abstractNum>
  <w:abstractNum w:abstractNumId="23">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24">
    <w:nsid w:val="632F4863"/>
    <w:multiLevelType w:val="hybridMultilevel"/>
    <w:tmpl w:val="8BB07A84"/>
    <w:lvl w:ilvl="0" w:tplc="0408000F">
      <w:start w:val="1"/>
      <w:numFmt w:val="decimal"/>
      <w:lvlText w:val="%1."/>
      <w:lvlJc w:val="left"/>
      <w:pPr>
        <w:tabs>
          <w:tab w:val="num" w:pos="1004"/>
        </w:tabs>
        <w:ind w:left="1004" w:hanging="360"/>
      </w:pPr>
      <w:rPr>
        <w:rFonts w:cs="Times New Roman"/>
      </w:rPr>
    </w:lvl>
    <w:lvl w:ilvl="1" w:tplc="04080019" w:tentative="1">
      <w:start w:val="1"/>
      <w:numFmt w:val="lowerLetter"/>
      <w:lvlText w:val="%2."/>
      <w:lvlJc w:val="left"/>
      <w:pPr>
        <w:tabs>
          <w:tab w:val="num" w:pos="1724"/>
        </w:tabs>
        <w:ind w:left="1724" w:hanging="360"/>
      </w:pPr>
      <w:rPr>
        <w:rFonts w:cs="Times New Roman"/>
      </w:rPr>
    </w:lvl>
    <w:lvl w:ilvl="2" w:tplc="0408001B" w:tentative="1">
      <w:start w:val="1"/>
      <w:numFmt w:val="lowerRoman"/>
      <w:lvlText w:val="%3."/>
      <w:lvlJc w:val="right"/>
      <w:pPr>
        <w:tabs>
          <w:tab w:val="num" w:pos="2444"/>
        </w:tabs>
        <w:ind w:left="2444" w:hanging="180"/>
      </w:pPr>
      <w:rPr>
        <w:rFonts w:cs="Times New Roman"/>
      </w:rPr>
    </w:lvl>
    <w:lvl w:ilvl="3" w:tplc="0408000F" w:tentative="1">
      <w:start w:val="1"/>
      <w:numFmt w:val="decimal"/>
      <w:lvlText w:val="%4."/>
      <w:lvlJc w:val="left"/>
      <w:pPr>
        <w:tabs>
          <w:tab w:val="num" w:pos="3164"/>
        </w:tabs>
        <w:ind w:left="3164" w:hanging="360"/>
      </w:pPr>
      <w:rPr>
        <w:rFonts w:cs="Times New Roman"/>
      </w:rPr>
    </w:lvl>
    <w:lvl w:ilvl="4" w:tplc="04080019" w:tentative="1">
      <w:start w:val="1"/>
      <w:numFmt w:val="lowerLetter"/>
      <w:lvlText w:val="%5."/>
      <w:lvlJc w:val="left"/>
      <w:pPr>
        <w:tabs>
          <w:tab w:val="num" w:pos="3884"/>
        </w:tabs>
        <w:ind w:left="3884" w:hanging="360"/>
      </w:pPr>
      <w:rPr>
        <w:rFonts w:cs="Times New Roman"/>
      </w:rPr>
    </w:lvl>
    <w:lvl w:ilvl="5" w:tplc="0408001B" w:tentative="1">
      <w:start w:val="1"/>
      <w:numFmt w:val="lowerRoman"/>
      <w:lvlText w:val="%6."/>
      <w:lvlJc w:val="right"/>
      <w:pPr>
        <w:tabs>
          <w:tab w:val="num" w:pos="4604"/>
        </w:tabs>
        <w:ind w:left="4604" w:hanging="180"/>
      </w:pPr>
      <w:rPr>
        <w:rFonts w:cs="Times New Roman"/>
      </w:rPr>
    </w:lvl>
    <w:lvl w:ilvl="6" w:tplc="0408000F" w:tentative="1">
      <w:start w:val="1"/>
      <w:numFmt w:val="decimal"/>
      <w:lvlText w:val="%7."/>
      <w:lvlJc w:val="left"/>
      <w:pPr>
        <w:tabs>
          <w:tab w:val="num" w:pos="5324"/>
        </w:tabs>
        <w:ind w:left="5324" w:hanging="360"/>
      </w:pPr>
      <w:rPr>
        <w:rFonts w:cs="Times New Roman"/>
      </w:rPr>
    </w:lvl>
    <w:lvl w:ilvl="7" w:tplc="04080019" w:tentative="1">
      <w:start w:val="1"/>
      <w:numFmt w:val="lowerLetter"/>
      <w:lvlText w:val="%8."/>
      <w:lvlJc w:val="left"/>
      <w:pPr>
        <w:tabs>
          <w:tab w:val="num" w:pos="6044"/>
        </w:tabs>
        <w:ind w:left="6044" w:hanging="360"/>
      </w:pPr>
      <w:rPr>
        <w:rFonts w:cs="Times New Roman"/>
      </w:rPr>
    </w:lvl>
    <w:lvl w:ilvl="8" w:tplc="0408001B" w:tentative="1">
      <w:start w:val="1"/>
      <w:numFmt w:val="lowerRoman"/>
      <w:lvlText w:val="%9."/>
      <w:lvlJc w:val="right"/>
      <w:pPr>
        <w:tabs>
          <w:tab w:val="num" w:pos="6764"/>
        </w:tabs>
        <w:ind w:left="6764" w:hanging="180"/>
      </w:pPr>
      <w:rPr>
        <w:rFonts w:cs="Times New Roman"/>
      </w:rPr>
    </w:lvl>
  </w:abstractNum>
  <w:abstractNum w:abstractNumId="25">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26">
    <w:nsid w:val="6ED95495"/>
    <w:multiLevelType w:val="hybridMultilevel"/>
    <w:tmpl w:val="2DCE7BC6"/>
    <w:lvl w:ilvl="0" w:tplc="0408000F">
      <w:start w:val="1"/>
      <w:numFmt w:val="decimal"/>
      <w:lvlText w:val="%1."/>
      <w:lvlJc w:val="left"/>
      <w:pPr>
        <w:tabs>
          <w:tab w:val="num" w:pos="1004"/>
        </w:tabs>
        <w:ind w:left="1004" w:hanging="360"/>
      </w:pPr>
      <w:rPr>
        <w:rFonts w:cs="Times New Roman"/>
      </w:rPr>
    </w:lvl>
    <w:lvl w:ilvl="1" w:tplc="04080019" w:tentative="1">
      <w:start w:val="1"/>
      <w:numFmt w:val="lowerLetter"/>
      <w:lvlText w:val="%2."/>
      <w:lvlJc w:val="left"/>
      <w:pPr>
        <w:tabs>
          <w:tab w:val="num" w:pos="1724"/>
        </w:tabs>
        <w:ind w:left="1724" w:hanging="360"/>
      </w:pPr>
      <w:rPr>
        <w:rFonts w:cs="Times New Roman"/>
      </w:rPr>
    </w:lvl>
    <w:lvl w:ilvl="2" w:tplc="0408001B" w:tentative="1">
      <w:start w:val="1"/>
      <w:numFmt w:val="lowerRoman"/>
      <w:lvlText w:val="%3."/>
      <w:lvlJc w:val="right"/>
      <w:pPr>
        <w:tabs>
          <w:tab w:val="num" w:pos="2444"/>
        </w:tabs>
        <w:ind w:left="2444" w:hanging="180"/>
      </w:pPr>
      <w:rPr>
        <w:rFonts w:cs="Times New Roman"/>
      </w:rPr>
    </w:lvl>
    <w:lvl w:ilvl="3" w:tplc="0408000F" w:tentative="1">
      <w:start w:val="1"/>
      <w:numFmt w:val="decimal"/>
      <w:lvlText w:val="%4."/>
      <w:lvlJc w:val="left"/>
      <w:pPr>
        <w:tabs>
          <w:tab w:val="num" w:pos="3164"/>
        </w:tabs>
        <w:ind w:left="3164" w:hanging="360"/>
      </w:pPr>
      <w:rPr>
        <w:rFonts w:cs="Times New Roman"/>
      </w:rPr>
    </w:lvl>
    <w:lvl w:ilvl="4" w:tplc="04080019" w:tentative="1">
      <w:start w:val="1"/>
      <w:numFmt w:val="lowerLetter"/>
      <w:lvlText w:val="%5."/>
      <w:lvlJc w:val="left"/>
      <w:pPr>
        <w:tabs>
          <w:tab w:val="num" w:pos="3884"/>
        </w:tabs>
        <w:ind w:left="3884" w:hanging="360"/>
      </w:pPr>
      <w:rPr>
        <w:rFonts w:cs="Times New Roman"/>
      </w:rPr>
    </w:lvl>
    <w:lvl w:ilvl="5" w:tplc="0408001B" w:tentative="1">
      <w:start w:val="1"/>
      <w:numFmt w:val="lowerRoman"/>
      <w:lvlText w:val="%6."/>
      <w:lvlJc w:val="right"/>
      <w:pPr>
        <w:tabs>
          <w:tab w:val="num" w:pos="4604"/>
        </w:tabs>
        <w:ind w:left="4604" w:hanging="180"/>
      </w:pPr>
      <w:rPr>
        <w:rFonts w:cs="Times New Roman"/>
      </w:rPr>
    </w:lvl>
    <w:lvl w:ilvl="6" w:tplc="0408000F" w:tentative="1">
      <w:start w:val="1"/>
      <w:numFmt w:val="decimal"/>
      <w:lvlText w:val="%7."/>
      <w:lvlJc w:val="left"/>
      <w:pPr>
        <w:tabs>
          <w:tab w:val="num" w:pos="5324"/>
        </w:tabs>
        <w:ind w:left="5324" w:hanging="360"/>
      </w:pPr>
      <w:rPr>
        <w:rFonts w:cs="Times New Roman"/>
      </w:rPr>
    </w:lvl>
    <w:lvl w:ilvl="7" w:tplc="04080019" w:tentative="1">
      <w:start w:val="1"/>
      <w:numFmt w:val="lowerLetter"/>
      <w:lvlText w:val="%8."/>
      <w:lvlJc w:val="left"/>
      <w:pPr>
        <w:tabs>
          <w:tab w:val="num" w:pos="6044"/>
        </w:tabs>
        <w:ind w:left="6044" w:hanging="360"/>
      </w:pPr>
      <w:rPr>
        <w:rFonts w:cs="Times New Roman"/>
      </w:rPr>
    </w:lvl>
    <w:lvl w:ilvl="8" w:tplc="0408001B" w:tentative="1">
      <w:start w:val="1"/>
      <w:numFmt w:val="lowerRoman"/>
      <w:lvlText w:val="%9."/>
      <w:lvlJc w:val="right"/>
      <w:pPr>
        <w:tabs>
          <w:tab w:val="num" w:pos="6764"/>
        </w:tabs>
        <w:ind w:left="6764" w:hanging="180"/>
      </w:pPr>
      <w:rPr>
        <w:rFonts w:cs="Times New Roman"/>
      </w:rPr>
    </w:lvl>
  </w:abstractNum>
  <w:abstractNum w:abstractNumId="27">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8">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abstractNum w:abstractNumId="30">
    <w:nsid w:val="7C64516A"/>
    <w:multiLevelType w:val="hybridMultilevel"/>
    <w:tmpl w:val="812E525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8"/>
  </w:num>
  <w:num w:numId="2">
    <w:abstractNumId w:val="24"/>
  </w:num>
  <w:num w:numId="3">
    <w:abstractNumId w:val="26"/>
  </w:num>
  <w:num w:numId="4">
    <w:abstractNumId w:val="27"/>
  </w:num>
  <w:num w:numId="5">
    <w:abstractNumId w:val="22"/>
  </w:num>
  <w:num w:numId="6">
    <w:abstractNumId w:val="5"/>
  </w:num>
  <w:num w:numId="7">
    <w:abstractNumId w:val="10"/>
  </w:num>
  <w:num w:numId="8">
    <w:abstractNumId w:val="21"/>
  </w:num>
  <w:num w:numId="9">
    <w:abstractNumId w:val="0"/>
  </w:num>
  <w:num w:numId="10">
    <w:abstractNumId w:val="2"/>
  </w:num>
  <w:num w:numId="11">
    <w:abstractNumId w:val="20"/>
  </w:num>
  <w:num w:numId="12">
    <w:abstractNumId w:val="30"/>
  </w:num>
  <w:num w:numId="13">
    <w:abstractNumId w:val="11"/>
  </w:num>
  <w:num w:numId="14">
    <w:abstractNumId w:val="15"/>
  </w:num>
  <w:num w:numId="15">
    <w:abstractNumId w:val="14"/>
  </w:num>
  <w:num w:numId="16">
    <w:abstractNumId w:val="4"/>
  </w:num>
  <w:num w:numId="17">
    <w:abstractNumId w:val="23"/>
  </w:num>
  <w:num w:numId="18">
    <w:abstractNumId w:val="9"/>
  </w:num>
  <w:num w:numId="19">
    <w:abstractNumId w:val="1"/>
  </w:num>
  <w:num w:numId="20">
    <w:abstractNumId w:val="19"/>
  </w:num>
  <w:num w:numId="21">
    <w:abstractNumId w:val="29"/>
  </w:num>
  <w:num w:numId="22">
    <w:abstractNumId w:val="12"/>
  </w:num>
  <w:num w:numId="23">
    <w:abstractNumId w:val="7"/>
  </w:num>
  <w:num w:numId="24">
    <w:abstractNumId w:val="6"/>
  </w:num>
  <w:num w:numId="25">
    <w:abstractNumId w:val="8"/>
  </w:num>
  <w:num w:numId="26">
    <w:abstractNumId w:val="25"/>
  </w:num>
  <w:num w:numId="27">
    <w:abstractNumId w:val="3"/>
  </w:num>
  <w:num w:numId="28">
    <w:abstractNumId w:val="13"/>
  </w:num>
  <w:num w:numId="29">
    <w:abstractNumId w:val="16"/>
  </w:num>
  <w:num w:numId="30">
    <w:abstractNumId w:val="1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E60"/>
    <w:rsid w:val="00003D55"/>
    <w:rsid w:val="000108F4"/>
    <w:rsid w:val="00014FCC"/>
    <w:rsid w:val="00022085"/>
    <w:rsid w:val="00022FF7"/>
    <w:rsid w:val="0002736F"/>
    <w:rsid w:val="00044D63"/>
    <w:rsid w:val="00055A1E"/>
    <w:rsid w:val="00083853"/>
    <w:rsid w:val="000C6829"/>
    <w:rsid w:val="000F0157"/>
    <w:rsid w:val="000F1268"/>
    <w:rsid w:val="00103EA1"/>
    <w:rsid w:val="00120234"/>
    <w:rsid w:val="00136176"/>
    <w:rsid w:val="0013674F"/>
    <w:rsid w:val="0013760C"/>
    <w:rsid w:val="001411EA"/>
    <w:rsid w:val="00142FD3"/>
    <w:rsid w:val="0015550C"/>
    <w:rsid w:val="00161518"/>
    <w:rsid w:val="001677A3"/>
    <w:rsid w:val="001B4887"/>
    <w:rsid w:val="001F69E8"/>
    <w:rsid w:val="0021725F"/>
    <w:rsid w:val="00230E60"/>
    <w:rsid w:val="00266780"/>
    <w:rsid w:val="00270B7F"/>
    <w:rsid w:val="00275AE3"/>
    <w:rsid w:val="002873AA"/>
    <w:rsid w:val="00291342"/>
    <w:rsid w:val="002A48B5"/>
    <w:rsid w:val="002C4F88"/>
    <w:rsid w:val="002D49A7"/>
    <w:rsid w:val="002E1C03"/>
    <w:rsid w:val="002F3639"/>
    <w:rsid w:val="00306BAC"/>
    <w:rsid w:val="00351148"/>
    <w:rsid w:val="003710D1"/>
    <w:rsid w:val="00371A42"/>
    <w:rsid w:val="00380E67"/>
    <w:rsid w:val="00385116"/>
    <w:rsid w:val="00397C0D"/>
    <w:rsid w:val="003A7B2B"/>
    <w:rsid w:val="003F161C"/>
    <w:rsid w:val="00424875"/>
    <w:rsid w:val="00455EE0"/>
    <w:rsid w:val="004614DB"/>
    <w:rsid w:val="00471FE4"/>
    <w:rsid w:val="004826CA"/>
    <w:rsid w:val="004A6723"/>
    <w:rsid w:val="004C622B"/>
    <w:rsid w:val="004D0ECB"/>
    <w:rsid w:val="004D2EEC"/>
    <w:rsid w:val="004D7C48"/>
    <w:rsid w:val="00501027"/>
    <w:rsid w:val="00557E06"/>
    <w:rsid w:val="005857A4"/>
    <w:rsid w:val="005B453F"/>
    <w:rsid w:val="005C2EC5"/>
    <w:rsid w:val="005C4FDA"/>
    <w:rsid w:val="005D2E7D"/>
    <w:rsid w:val="005E3BEA"/>
    <w:rsid w:val="00635480"/>
    <w:rsid w:val="00641DE2"/>
    <w:rsid w:val="00655BEC"/>
    <w:rsid w:val="0065777D"/>
    <w:rsid w:val="00666986"/>
    <w:rsid w:val="00671BD1"/>
    <w:rsid w:val="00693FEF"/>
    <w:rsid w:val="006C3478"/>
    <w:rsid w:val="006D0DB3"/>
    <w:rsid w:val="006F07B6"/>
    <w:rsid w:val="006F7D70"/>
    <w:rsid w:val="00717A2B"/>
    <w:rsid w:val="0072109F"/>
    <w:rsid w:val="00745AA0"/>
    <w:rsid w:val="00776229"/>
    <w:rsid w:val="00787F05"/>
    <w:rsid w:val="007A1B39"/>
    <w:rsid w:val="007A574C"/>
    <w:rsid w:val="007B02F3"/>
    <w:rsid w:val="008000DA"/>
    <w:rsid w:val="00806F6B"/>
    <w:rsid w:val="00820A2A"/>
    <w:rsid w:val="008451EB"/>
    <w:rsid w:val="00846DEF"/>
    <w:rsid w:val="00870C45"/>
    <w:rsid w:val="008808EF"/>
    <w:rsid w:val="0088729F"/>
    <w:rsid w:val="008946D7"/>
    <w:rsid w:val="008B352C"/>
    <w:rsid w:val="008C0B6E"/>
    <w:rsid w:val="008D733F"/>
    <w:rsid w:val="008E776C"/>
    <w:rsid w:val="008F1022"/>
    <w:rsid w:val="008F3578"/>
    <w:rsid w:val="00915AB9"/>
    <w:rsid w:val="00936C88"/>
    <w:rsid w:val="009504B2"/>
    <w:rsid w:val="00964D61"/>
    <w:rsid w:val="009F4EC5"/>
    <w:rsid w:val="00A2269B"/>
    <w:rsid w:val="00A230B7"/>
    <w:rsid w:val="00A24565"/>
    <w:rsid w:val="00A25AED"/>
    <w:rsid w:val="00A32547"/>
    <w:rsid w:val="00A4505D"/>
    <w:rsid w:val="00A60206"/>
    <w:rsid w:val="00A64C58"/>
    <w:rsid w:val="00A671A1"/>
    <w:rsid w:val="00A844E3"/>
    <w:rsid w:val="00A905D4"/>
    <w:rsid w:val="00AA4BBD"/>
    <w:rsid w:val="00AB308E"/>
    <w:rsid w:val="00AB61C8"/>
    <w:rsid w:val="00AD6A30"/>
    <w:rsid w:val="00AD6DBF"/>
    <w:rsid w:val="00AF2676"/>
    <w:rsid w:val="00B10DAC"/>
    <w:rsid w:val="00B13900"/>
    <w:rsid w:val="00B2093E"/>
    <w:rsid w:val="00B241E7"/>
    <w:rsid w:val="00BA3C87"/>
    <w:rsid w:val="00BD02F1"/>
    <w:rsid w:val="00BE072A"/>
    <w:rsid w:val="00BE6231"/>
    <w:rsid w:val="00C060BF"/>
    <w:rsid w:val="00C219CA"/>
    <w:rsid w:val="00C44E19"/>
    <w:rsid w:val="00C45E0A"/>
    <w:rsid w:val="00C57F55"/>
    <w:rsid w:val="00C66347"/>
    <w:rsid w:val="00C72E24"/>
    <w:rsid w:val="00C730F2"/>
    <w:rsid w:val="00C74884"/>
    <w:rsid w:val="00C81781"/>
    <w:rsid w:val="00C84288"/>
    <w:rsid w:val="00C86BA5"/>
    <w:rsid w:val="00CA3B8B"/>
    <w:rsid w:val="00CB653A"/>
    <w:rsid w:val="00CD5397"/>
    <w:rsid w:val="00CE3EA2"/>
    <w:rsid w:val="00CE6957"/>
    <w:rsid w:val="00D000F5"/>
    <w:rsid w:val="00D14850"/>
    <w:rsid w:val="00D17B89"/>
    <w:rsid w:val="00D46A92"/>
    <w:rsid w:val="00D51304"/>
    <w:rsid w:val="00D5167C"/>
    <w:rsid w:val="00DA2C0B"/>
    <w:rsid w:val="00DB21DF"/>
    <w:rsid w:val="00DB3B79"/>
    <w:rsid w:val="00DB6E7B"/>
    <w:rsid w:val="00DD415A"/>
    <w:rsid w:val="00DF3E2E"/>
    <w:rsid w:val="00E05C45"/>
    <w:rsid w:val="00E27E99"/>
    <w:rsid w:val="00E32E4B"/>
    <w:rsid w:val="00E3612E"/>
    <w:rsid w:val="00E64484"/>
    <w:rsid w:val="00E64836"/>
    <w:rsid w:val="00E65768"/>
    <w:rsid w:val="00E6580B"/>
    <w:rsid w:val="00E7746E"/>
    <w:rsid w:val="00E91159"/>
    <w:rsid w:val="00E92A75"/>
    <w:rsid w:val="00EA3C1F"/>
    <w:rsid w:val="00EB35DD"/>
    <w:rsid w:val="00EB3BA9"/>
    <w:rsid w:val="00F02BD4"/>
    <w:rsid w:val="00F114A4"/>
    <w:rsid w:val="00F125D1"/>
    <w:rsid w:val="00F17C0E"/>
    <w:rsid w:val="00F20A9E"/>
    <w:rsid w:val="00F229A9"/>
    <w:rsid w:val="00F367C6"/>
    <w:rsid w:val="00F44987"/>
    <w:rsid w:val="00F45EE2"/>
    <w:rsid w:val="00F73D94"/>
    <w:rsid w:val="00F8724D"/>
    <w:rsid w:val="00F91079"/>
    <w:rsid w:val="00FA3163"/>
    <w:rsid w:val="00FA6115"/>
    <w:rsid w:val="00FA7ABC"/>
    <w:rsid w:val="00FB5231"/>
    <w:rsid w:val="00FC7A85"/>
    <w:rsid w:val="00FD1446"/>
    <w:rsid w:val="00FD6574"/>
    <w:rsid w:val="00FE428C"/>
    <w:rsid w:val="00FE77DA"/>
    <w:rsid w:val="00FF4E8C"/>
    <w:rsid w:val="00FF713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A1"/>
    <w:pPr>
      <w:widowControl w:val="0"/>
      <w:autoSpaceDE w:val="0"/>
      <w:autoSpaceDN w:val="0"/>
      <w:adjustRightInd w:val="0"/>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03EA1"/>
    <w:pPr>
      <w:shd w:val="clear" w:color="auto" w:fill="FFFFFF"/>
      <w:tabs>
        <w:tab w:val="left" w:pos="284"/>
      </w:tabs>
      <w:spacing w:before="187"/>
      <w:ind w:firstLine="284"/>
      <w:jc w:val="center"/>
    </w:pPr>
    <w:rPr>
      <w:rFonts w:cs="Times New Roman"/>
    </w:rPr>
  </w:style>
  <w:style w:type="character" w:customStyle="1" w:styleId="TitleChar">
    <w:name w:val="Title Char"/>
    <w:basedOn w:val="DefaultParagraphFont"/>
    <w:link w:val="Title"/>
    <w:uiPriority w:val="99"/>
    <w:locked/>
    <w:rsid w:val="00A671A1"/>
    <w:rPr>
      <w:rFonts w:ascii="Arial" w:hAnsi="Arial"/>
      <w:b/>
      <w:shd w:val="clear" w:color="auto" w:fill="FFFFFF"/>
    </w:rPr>
  </w:style>
  <w:style w:type="paragraph" w:styleId="Subtitle">
    <w:name w:val="Subtitle"/>
    <w:basedOn w:val="Normal"/>
    <w:link w:val="SubtitleChar"/>
    <w:uiPriority w:val="99"/>
    <w:qFormat/>
    <w:rsid w:val="00103EA1"/>
    <w:pPr>
      <w:shd w:val="clear" w:color="auto" w:fill="FFFFFF"/>
      <w:tabs>
        <w:tab w:val="left" w:pos="284"/>
      </w:tabs>
      <w:spacing w:line="360" w:lineRule="auto"/>
      <w:ind w:firstLine="284"/>
      <w:jc w:val="center"/>
    </w:pPr>
  </w:style>
  <w:style w:type="character" w:customStyle="1" w:styleId="SubtitleChar">
    <w:name w:val="Subtitle Char"/>
    <w:basedOn w:val="DefaultParagraphFont"/>
    <w:link w:val="Subtitle"/>
    <w:uiPriority w:val="11"/>
    <w:rsid w:val="00321202"/>
    <w:rPr>
      <w:rFonts w:asciiTheme="majorHAnsi" w:eastAsiaTheme="majorEastAsia" w:hAnsiTheme="majorHAnsi" w:cstheme="majorBidi"/>
      <w:b/>
      <w:bCs/>
      <w:sz w:val="24"/>
      <w:szCs w:val="24"/>
    </w:rPr>
  </w:style>
  <w:style w:type="paragraph" w:styleId="BodyTextIndent">
    <w:name w:val="Body Text Indent"/>
    <w:basedOn w:val="Normal"/>
    <w:link w:val="BodyTextIndentChar"/>
    <w:uiPriority w:val="99"/>
    <w:rsid w:val="00103EA1"/>
    <w:pPr>
      <w:shd w:val="clear" w:color="auto" w:fill="FFFFFF"/>
      <w:tabs>
        <w:tab w:val="left" w:leader="underscore" w:pos="5957"/>
      </w:tabs>
      <w:spacing w:line="360" w:lineRule="auto"/>
      <w:ind w:firstLine="170"/>
    </w:pPr>
    <w:rPr>
      <w:rFonts w:ascii="Times New Roman" w:hAnsi="Times New Roman" w:cs="Times New Roman"/>
      <w:b w:val="0"/>
      <w:bCs w:val="0"/>
      <w:color w:val="000000"/>
      <w:sz w:val="24"/>
      <w:szCs w:val="21"/>
    </w:rPr>
  </w:style>
  <w:style w:type="character" w:customStyle="1" w:styleId="BodyTextIndentChar">
    <w:name w:val="Body Text Indent Char"/>
    <w:basedOn w:val="DefaultParagraphFont"/>
    <w:link w:val="BodyTextIndent"/>
    <w:uiPriority w:val="99"/>
    <w:semiHidden/>
    <w:rsid w:val="00321202"/>
    <w:rPr>
      <w:rFonts w:ascii="Arial" w:hAnsi="Arial" w:cs="Arial"/>
      <w:b/>
      <w:bCs/>
      <w:sz w:val="20"/>
      <w:szCs w:val="20"/>
    </w:rPr>
  </w:style>
  <w:style w:type="paragraph" w:styleId="BodyTextIndent2">
    <w:name w:val="Body Text Indent 2"/>
    <w:basedOn w:val="Normal"/>
    <w:link w:val="BodyTextIndent2Char"/>
    <w:uiPriority w:val="99"/>
    <w:rsid w:val="00103EA1"/>
    <w:pPr>
      <w:shd w:val="clear" w:color="auto" w:fill="FFFFFF"/>
      <w:spacing w:line="360" w:lineRule="auto"/>
      <w:ind w:left="5"/>
    </w:pPr>
    <w:rPr>
      <w:rFonts w:ascii="Times New Roman" w:hAnsi="Times New Roman" w:cs="Times New Roman"/>
      <w:b w:val="0"/>
      <w:bCs w:val="0"/>
      <w:color w:val="000000"/>
      <w:sz w:val="24"/>
      <w:szCs w:val="21"/>
    </w:rPr>
  </w:style>
  <w:style w:type="character" w:customStyle="1" w:styleId="BodyTextIndent2Char">
    <w:name w:val="Body Text Indent 2 Char"/>
    <w:basedOn w:val="DefaultParagraphFont"/>
    <w:link w:val="BodyTextIndent2"/>
    <w:uiPriority w:val="99"/>
    <w:semiHidden/>
    <w:rsid w:val="00321202"/>
    <w:rPr>
      <w:rFonts w:ascii="Arial" w:hAnsi="Arial" w:cs="Arial"/>
      <w:b/>
      <w:bCs/>
      <w:sz w:val="20"/>
      <w:szCs w:val="20"/>
    </w:rPr>
  </w:style>
  <w:style w:type="character" w:styleId="Hyperlink">
    <w:name w:val="Hyperlink"/>
    <w:basedOn w:val="DefaultParagraphFont"/>
    <w:uiPriority w:val="99"/>
    <w:rsid w:val="00103EA1"/>
    <w:rPr>
      <w:rFonts w:cs="Times New Roman"/>
      <w:color w:val="0000FF"/>
      <w:u w:val="single"/>
    </w:rPr>
  </w:style>
  <w:style w:type="character" w:styleId="FollowedHyperlink">
    <w:name w:val="FollowedHyperlink"/>
    <w:basedOn w:val="DefaultParagraphFont"/>
    <w:uiPriority w:val="99"/>
    <w:rsid w:val="00103EA1"/>
    <w:rPr>
      <w:rFonts w:cs="Times New Roman"/>
      <w:color w:val="800080"/>
      <w:u w:val="single"/>
    </w:rPr>
  </w:style>
  <w:style w:type="table" w:styleId="TableGrid">
    <w:name w:val="Table Grid"/>
    <w:basedOn w:val="TableNormal"/>
    <w:uiPriority w:val="99"/>
    <w:rsid w:val="00B139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99"/>
    <w:rsid w:val="00671BD1"/>
    <w:pPr>
      <w:adjustRightInd/>
    </w:pPr>
    <w:rPr>
      <w:b w:val="0"/>
      <w:bCs w:val="0"/>
      <w:sz w:val="22"/>
      <w:szCs w:val="22"/>
    </w:rPr>
  </w:style>
  <w:style w:type="paragraph" w:customStyle="1" w:styleId="western">
    <w:name w:val="western"/>
    <w:basedOn w:val="Normal"/>
    <w:uiPriority w:val="99"/>
    <w:rsid w:val="00AD6A30"/>
    <w:pPr>
      <w:widowControl/>
      <w:autoSpaceDE/>
      <w:autoSpaceDN/>
      <w:adjustRightInd/>
      <w:spacing w:before="100" w:beforeAutospacing="1" w:after="119"/>
    </w:pPr>
    <w:rPr>
      <w:color w:val="000000"/>
    </w:rPr>
  </w:style>
  <w:style w:type="paragraph" w:styleId="NormalWeb">
    <w:name w:val="Normal (Web)"/>
    <w:basedOn w:val="Normal"/>
    <w:uiPriority w:val="99"/>
    <w:rsid w:val="00AD6A30"/>
    <w:pPr>
      <w:widowControl/>
      <w:autoSpaceDE/>
      <w:autoSpaceDN/>
      <w:adjustRightInd/>
      <w:spacing w:before="100" w:beforeAutospacing="1" w:after="119"/>
    </w:pPr>
    <w:rPr>
      <w:rFonts w:ascii="Times New Roman" w:hAnsi="Times New Roman" w:cs="Times New Roman"/>
      <w:b w:val="0"/>
      <w:bCs w:val="0"/>
      <w:color w:val="000000"/>
      <w:sz w:val="24"/>
      <w:szCs w:val="24"/>
    </w:rPr>
  </w:style>
  <w:style w:type="paragraph" w:customStyle="1" w:styleId="21">
    <w:name w:val="Σώμα κείμενου με εσοχή 21"/>
    <w:basedOn w:val="Normal"/>
    <w:uiPriority w:val="99"/>
    <w:rsid w:val="00E65768"/>
    <w:pPr>
      <w:shd w:val="clear" w:color="auto" w:fill="FFFFFF"/>
      <w:autoSpaceDN/>
      <w:adjustRightInd/>
      <w:spacing w:line="360" w:lineRule="auto"/>
      <w:ind w:left="5"/>
    </w:pPr>
    <w:rPr>
      <w:rFonts w:ascii="Times New Roman" w:hAnsi="Times New Roman" w:cs="Times New Roman"/>
      <w:b w:val="0"/>
      <w:bCs w:val="0"/>
      <w:color w:val="000000"/>
      <w:sz w:val="24"/>
      <w:szCs w:val="21"/>
      <w:lang w:eastAsia="zh-CN"/>
    </w:rPr>
  </w:style>
  <w:style w:type="paragraph" w:styleId="ListParagraph">
    <w:name w:val="List Paragraph"/>
    <w:basedOn w:val="Normal"/>
    <w:uiPriority w:val="99"/>
    <w:qFormat/>
    <w:rsid w:val="00C72E24"/>
    <w:pPr>
      <w:widowControl/>
      <w:autoSpaceDE/>
      <w:autoSpaceDN/>
      <w:adjustRightInd/>
      <w:spacing w:after="200" w:line="276" w:lineRule="auto"/>
      <w:ind w:left="720"/>
      <w:contextualSpacing/>
    </w:pPr>
    <w:rPr>
      <w:rFonts w:ascii="Calibri" w:hAnsi="Calibri" w:cs="Times New Roman"/>
      <w:b w:val="0"/>
      <w:bCs w:val="0"/>
      <w:sz w:val="22"/>
      <w:szCs w:val="22"/>
      <w:lang w:eastAsia="en-US"/>
    </w:rPr>
  </w:style>
  <w:style w:type="paragraph" w:styleId="BodyText">
    <w:name w:val="Body Text"/>
    <w:basedOn w:val="Normal"/>
    <w:link w:val="BodyTextChar"/>
    <w:uiPriority w:val="99"/>
    <w:rsid w:val="008451EB"/>
    <w:pPr>
      <w:spacing w:after="120"/>
    </w:pPr>
    <w:rPr>
      <w:rFonts w:cs="Times New Roman"/>
    </w:rPr>
  </w:style>
  <w:style w:type="character" w:customStyle="1" w:styleId="BodyTextChar">
    <w:name w:val="Body Text Char"/>
    <w:basedOn w:val="DefaultParagraphFont"/>
    <w:link w:val="BodyText"/>
    <w:uiPriority w:val="99"/>
    <w:locked/>
    <w:rsid w:val="008451EB"/>
    <w:rPr>
      <w:rFonts w:ascii="Arial" w:hAnsi="Arial"/>
      <w:b/>
    </w:rPr>
  </w:style>
  <w:style w:type="table" w:customStyle="1" w:styleId="TableNormal1">
    <w:name w:val="Table Normal1"/>
    <w:uiPriority w:val="99"/>
    <w:semiHidden/>
    <w:rsid w:val="00A671A1"/>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rsid w:val="00A671A1"/>
    <w:pPr>
      <w:adjustRightInd/>
    </w:pPr>
    <w:rPr>
      <w:rFonts w:ascii="Tahoma" w:hAnsi="Tahoma" w:cs="Times New Roman"/>
      <w:b w:val="0"/>
      <w:bCs w:val="0"/>
      <w:sz w:val="16"/>
      <w:szCs w:val="16"/>
      <w:lang w:eastAsia="en-US"/>
    </w:rPr>
  </w:style>
  <w:style w:type="character" w:customStyle="1" w:styleId="BalloonTextChar">
    <w:name w:val="Balloon Text Char"/>
    <w:basedOn w:val="DefaultParagraphFont"/>
    <w:link w:val="BalloonText"/>
    <w:uiPriority w:val="99"/>
    <w:locked/>
    <w:rsid w:val="00A671A1"/>
    <w:rPr>
      <w:rFonts w:ascii="Tahoma" w:eastAsia="Times New Roman" w:hAnsi="Tahoma"/>
      <w:sz w:val="16"/>
      <w:lang w:eastAsia="en-US"/>
    </w:rPr>
  </w:style>
  <w:style w:type="character" w:customStyle="1" w:styleId="1">
    <w:name w:val="Έντονη έμφαση1"/>
    <w:uiPriority w:val="99"/>
    <w:rsid w:val="00A671A1"/>
    <w:rPr>
      <w:i/>
      <w:color w:val="4F81BD"/>
    </w:rPr>
  </w:style>
  <w:style w:type="table" w:customStyle="1" w:styleId="10">
    <w:name w:val="Πλέγμα πίνακα1"/>
    <w:uiPriority w:val="99"/>
    <w:rsid w:val="00A671A1"/>
    <w:rPr>
      <w:rFonts w:ascii="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Ανεπίλυτη αναφορά1"/>
    <w:uiPriority w:val="99"/>
    <w:semiHidden/>
    <w:rsid w:val="00A671A1"/>
    <w:rPr>
      <w:color w:val="605E5C"/>
      <w:shd w:val="clear" w:color="auto" w:fill="E1DFDD"/>
    </w:rPr>
  </w:style>
  <w:style w:type="character" w:styleId="IntenseEmphasis">
    <w:name w:val="Intense Emphasis"/>
    <w:basedOn w:val="DefaultParagraphFont"/>
    <w:uiPriority w:val="99"/>
    <w:qFormat/>
    <w:rsid w:val="00A671A1"/>
    <w:rPr>
      <w:i/>
      <w:color w:val="5B9BD5"/>
    </w:rPr>
  </w:style>
  <w:style w:type="character" w:customStyle="1" w:styleId="110">
    <w:name w:val="Ανεπίλυτη αναφορά11"/>
    <w:uiPriority w:val="99"/>
    <w:semiHidden/>
    <w:rsid w:val="0021725F"/>
    <w:rPr>
      <w:color w:val="605E5C"/>
      <w:shd w:val="clear" w:color="auto" w:fill="E1DFDD"/>
    </w:rPr>
  </w:style>
  <w:style w:type="paragraph" w:styleId="Header">
    <w:name w:val="header"/>
    <w:basedOn w:val="Normal"/>
    <w:link w:val="HeaderChar"/>
    <w:uiPriority w:val="99"/>
    <w:rsid w:val="0021725F"/>
    <w:pPr>
      <w:tabs>
        <w:tab w:val="center" w:pos="4153"/>
        <w:tab w:val="right" w:pos="8306"/>
      </w:tabs>
      <w:adjustRightInd/>
    </w:pPr>
    <w:rPr>
      <w:rFonts w:ascii="Trebuchet MS" w:hAnsi="Trebuchet MS" w:cs="Times New Roman"/>
      <w:b w:val="0"/>
      <w:bCs w:val="0"/>
      <w:sz w:val="22"/>
      <w:szCs w:val="22"/>
      <w:lang w:eastAsia="en-US"/>
    </w:rPr>
  </w:style>
  <w:style w:type="character" w:customStyle="1" w:styleId="HeaderChar">
    <w:name w:val="Header Char"/>
    <w:basedOn w:val="DefaultParagraphFont"/>
    <w:link w:val="Header"/>
    <w:uiPriority w:val="99"/>
    <w:locked/>
    <w:rsid w:val="0021725F"/>
    <w:rPr>
      <w:rFonts w:ascii="Trebuchet MS" w:eastAsia="Times New Roman" w:hAnsi="Trebuchet MS"/>
      <w:sz w:val="22"/>
      <w:lang w:eastAsia="en-US"/>
    </w:rPr>
  </w:style>
  <w:style w:type="paragraph" w:styleId="Footer">
    <w:name w:val="footer"/>
    <w:basedOn w:val="Normal"/>
    <w:link w:val="FooterChar"/>
    <w:uiPriority w:val="99"/>
    <w:rsid w:val="0021725F"/>
    <w:pPr>
      <w:tabs>
        <w:tab w:val="center" w:pos="4153"/>
        <w:tab w:val="right" w:pos="8306"/>
      </w:tabs>
      <w:adjustRightInd/>
    </w:pPr>
    <w:rPr>
      <w:rFonts w:ascii="Trebuchet MS" w:hAnsi="Trebuchet MS" w:cs="Times New Roman"/>
      <w:b w:val="0"/>
      <w:bCs w:val="0"/>
      <w:sz w:val="22"/>
      <w:szCs w:val="22"/>
      <w:lang w:eastAsia="en-US"/>
    </w:rPr>
  </w:style>
  <w:style w:type="character" w:customStyle="1" w:styleId="FooterChar">
    <w:name w:val="Footer Char"/>
    <w:basedOn w:val="DefaultParagraphFont"/>
    <w:link w:val="Footer"/>
    <w:uiPriority w:val="99"/>
    <w:locked/>
    <w:rsid w:val="0021725F"/>
    <w:rPr>
      <w:rFonts w:ascii="Trebuchet MS" w:eastAsia="Times New Roman" w:hAnsi="Trebuchet MS"/>
      <w:sz w:val="22"/>
      <w:lang w:eastAsia="en-US"/>
    </w:rPr>
  </w:style>
  <w:style w:type="table" w:customStyle="1" w:styleId="TableNormal11">
    <w:name w:val="Table Normal11"/>
    <w:uiPriority w:val="99"/>
    <w:semiHidden/>
    <w:rsid w:val="00455EE0"/>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table" w:customStyle="1" w:styleId="2">
    <w:name w:val="Πλέγμα πίνακα2"/>
    <w:uiPriority w:val="99"/>
    <w:rsid w:val="00455EE0"/>
    <w:rPr>
      <w:rFonts w:ascii="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lvetica">
    <w:name w:val="Helvetica"/>
    <w:uiPriority w:val="99"/>
    <w:rsid w:val="00455EE0"/>
    <w:rPr>
      <w:rFonts w:ascii="Playbill" w:hAnsi="Playbill"/>
      <w:sz w:val="22"/>
      <w:lang w:val="el-GR"/>
    </w:rPr>
  </w:style>
  <w:style w:type="paragraph" w:styleId="NoSpacing">
    <w:name w:val="No Spacing"/>
    <w:uiPriority w:val="99"/>
    <w:qFormat/>
    <w:rsid w:val="00455EE0"/>
    <w:pPr>
      <w:widowControl w:val="0"/>
      <w:autoSpaceDE w:val="0"/>
      <w:autoSpaceDN w:val="0"/>
    </w:pPr>
    <w:rPr>
      <w:rFonts w:ascii="Trebuchet MS" w:hAnsi="Trebuchet MS" w:cs="Trebuchet MS"/>
      <w:lang w:eastAsia="en-US"/>
    </w:rPr>
  </w:style>
</w:styles>
</file>

<file path=word/webSettings.xml><?xml version="1.0" encoding="utf-8"?>
<w:webSettings xmlns:r="http://schemas.openxmlformats.org/officeDocument/2006/relationships" xmlns:w="http://schemas.openxmlformats.org/wordprocessingml/2006/main">
  <w:divs>
    <w:div w:id="433475064">
      <w:marLeft w:val="0"/>
      <w:marRight w:val="0"/>
      <w:marTop w:val="0"/>
      <w:marBottom w:val="0"/>
      <w:divBdr>
        <w:top w:val="none" w:sz="0" w:space="0" w:color="auto"/>
        <w:left w:val="none" w:sz="0" w:space="0" w:color="auto"/>
        <w:bottom w:val="none" w:sz="0" w:space="0" w:color="auto"/>
        <w:right w:val="none" w:sz="0" w:space="0" w:color="auto"/>
      </w:divBdr>
    </w:div>
    <w:div w:id="433475065">
      <w:marLeft w:val="0"/>
      <w:marRight w:val="0"/>
      <w:marTop w:val="0"/>
      <w:marBottom w:val="0"/>
      <w:divBdr>
        <w:top w:val="none" w:sz="0" w:space="0" w:color="auto"/>
        <w:left w:val="none" w:sz="0" w:space="0" w:color="auto"/>
        <w:bottom w:val="none" w:sz="0" w:space="0" w:color="auto"/>
        <w:right w:val="none" w:sz="0" w:space="0" w:color="auto"/>
      </w:divBdr>
    </w:div>
    <w:div w:id="433475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e.gr/wp-content/uploads/2026/05/02-%CE%97%CE%9C%CE%95%CE%A1%CE%99%CE%94%CE%91-%CE%94%CE%9F%CE%95-%CE%94%CE%B7%CE%BC%CE%BF%CE%B3%CF%81%CE%B1%CF%86%CE%B9%CE%BA%CF%8C-%CF%80%CF%81%CF%8C%CE%B2%CE%BB%CE%B7%CE%BC%CE%B1.pdf" TargetMode="External"/><Relationship Id="rId18" Type="http://schemas.openxmlformats.org/officeDocument/2006/relationships/hyperlink" Target="https://doe.gr/wp-content/uploads/2026/05/01-%CE%91%CE%BA%CE%BF%CF%8D%CE%B3%CE%BF%CE%BD%CF%84%CE%B1%CF%82-%CF%84%CE%BF-%CF%80%CE%B1%CE%B9%CE%B4.pdf" TargetMode="External"/><Relationship Id="rId26"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9" Type="http://schemas.openxmlformats.org/officeDocument/2006/relationships/hyperlink" Target="https://www.ei-ie.org/en/item/28473:activating-the-recommendations-of-the-un-high-level-panel-on-the-teaching-profession" TargetMode="External"/><Relationship Id="rId21" Type="http://schemas.openxmlformats.org/officeDocument/2006/relationships/hyperlink" Target="https://doe.gr/wp-content/uploads/2026/05/03-%CE%91%CF%80%CF%8C-%CF%84%CE%BF%CE%BD-%CE%B1%CE%BD%CF%84%CE%B1%CE%B3%CF%89%CE%BD%CE%B9%CF%83%CE%BC%CF%8C-%CF%83%CF%84%CE%B7-%CF%83%CF%85%CE%BD%CE%B5%CF%81%CE%B3%CE%B1%CF%83%CE%AF%CE%B1.pdf" TargetMode="External"/><Relationship Id="rId34" Type="http://schemas.openxmlformats.org/officeDocument/2006/relationships/hyperlink" Target="https://youtube.com/live/INNwLYeZFh8?feature=share" TargetMode="External"/><Relationship Id="rId42"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47" Type="http://schemas.openxmlformats.org/officeDocument/2006/relationships/hyperlink" Target="http://doe.gr/%CF%80%CE%B1%CE%B9%CE%B4%CE%B1%CE%B3%CF%89%CE%B3%CE%B9%CE%BA%CE%AC-%CE%B2%CE%AF%CE%BD%CF%84%CE%B5%CE%BF-2024/" TargetMode="External"/><Relationship Id="rId50" Type="http://schemas.openxmlformats.org/officeDocument/2006/relationships/hyperlink" Target="https://doe.gr/syllogi-keimenon-2026/" TargetMode="External"/><Relationship Id="rId55" Type="http://schemas.openxmlformats.org/officeDocument/2006/relationships/hyperlink" Target="https://doe.gr/syllogi-keimenon-2026/" TargetMode="External"/><Relationship Id="rId63" Type="http://schemas.openxmlformats.org/officeDocument/2006/relationships/hyperlink" Target="https://www.youtube.com/watch?v=tQIraUfZrlo" TargetMode="External"/><Relationship Id="rId68" Type="http://schemas.openxmlformats.org/officeDocument/2006/relationships/hyperlink" Target="https://youtube.com/live/tX3LNu8JtsM?feature=share" TargetMode="External"/><Relationship Id="rId7" Type="http://schemas.openxmlformats.org/officeDocument/2006/relationships/hyperlink" Target="https://youtu.be/28MiROvUjWo"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e.gr/wp-content/uploads/2026/05/03-%CE%91%CF%80%CF%8C-%CF%84%CE%BF%CE%BD-%CE%B1%CE%BD%CF%84%CE%B1%CE%B3%CF%89%CE%BD%CE%B9%CF%83%CE%BC%CF%8C-%CF%83%CF%84%CE%B7-%CF%83%CF%85%CE%BD%CE%B5%CF%81%CE%B3%CE%B1%CF%83%CE%AF%CE%B1.pdf" TargetMode="External"/><Relationship Id="rId29" Type="http://schemas.openxmlformats.org/officeDocument/2006/relationships/hyperlink" Target="https://doe.gr/fylla-parousiasis-ekdiloseon/" TargetMode="External"/><Relationship Id="rId1" Type="http://schemas.openxmlformats.org/officeDocument/2006/relationships/numbering" Target="numbering.xml"/><Relationship Id="rId6" Type="http://schemas.openxmlformats.org/officeDocument/2006/relationships/hyperlink" Target="https://youtu.be/H_EA81jPz4g" TargetMode="External"/><Relationship Id="rId11" Type="http://schemas.openxmlformats.org/officeDocument/2006/relationships/hyperlink" Target="https://www.youtube.com/watch?v=NsXLP7qg-VY" TargetMode="External"/><Relationship Id="rId24" Type="http://schemas.openxmlformats.org/officeDocument/2006/relationships/hyperlink" Target="https://doe.gr/fylla-parousiasis-ekdiloseon/" TargetMode="External"/><Relationship Id="rId32" Type="http://schemas.openxmlformats.org/officeDocument/2006/relationships/hyperlink" Target="https://doe.gr/fylla-parousiasis-ekdiloseon/" TargetMode="External"/><Relationship Id="rId37" Type="http://schemas.openxmlformats.org/officeDocument/2006/relationships/hyperlink" Target="https://doe.gr/wp-content/uploads/2026/05/01-%CE%95%CE%A1%CE%95%CE%A5%CE%9D%CE%91-%CE%94%CE%9F%CE%95-%CE%A5%CF%80%CE%BF%CE%B4%CE%BF%CE%BC%CE%AD%CF%82-%CE%A3%CF%87%CE%BF%CE%BB%CE%B5%CE%AF%CF%89%CE%BD-2026.pdf"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9ttdFBJPZSI?feature=share" TargetMode="External"/><Relationship Id="rId5" Type="http://schemas.openxmlformats.org/officeDocument/2006/relationships/hyperlink" Target="https://www.iep.edu.gr/axiologisi-odigoi-kai-ergaleia/" TargetMode="External"/><Relationship Id="rId15" Type="http://schemas.openxmlformats.org/officeDocument/2006/relationships/hyperlink" Target="https://youtube.com/live/ztGSmAL-ryQ?feature=share" TargetMode="External"/><Relationship Id="rId23" Type="http://schemas.openxmlformats.org/officeDocument/2006/relationships/hyperlink" Target="https://doe.gr/wp-content/uploads/2026/05/01-%CE%91%CE%BA%CE%BF%CF%8D%CE%B3%CE%BF%CE%BD%CF%84%CE%B1%CF%82-%CF%84%CE%BF-%CF%80%CE%B1%CE%B9%CE%B4.pdf" TargetMode="External"/><Relationship Id="rId28" Type="http://schemas.openxmlformats.org/officeDocument/2006/relationships/hyperlink" Target="https://doe.gr/wp-content/uploads/2026/05/01-%CE%91%CE%BA%CE%BF%CF%8D%CE%B3%CE%BF%CE%BD%CF%84%CE%B1%CF%82-%CF%84%CE%BF-%CF%80%CE%B1%CE%B9%CE%B4.pdf" TargetMode="External"/><Relationship Id="rId36" Type="http://schemas.openxmlformats.org/officeDocument/2006/relationships/hyperlink" Target="https://doe.gr/wp-content/uploads/2026/05/02-%CE%95%CE%A1%CE%95%CE%A5%CE%9D%CE%91-%CE%94%CE%9F%CE%95-%CE%A7%CF%81%CE%B7%CE%BC%CE%B1%CF%84%CE%BF%CE%B4%CF%8C%CF%84%CE%B7%CF%83%CE%B7-%CE%A3%CF%87%CE%BF%CE%BB%CE%B5%CE%AF%CF%89%CE%BD-2026.pdf" TargetMode="External"/><Relationship Id="rId49" Type="http://schemas.openxmlformats.org/officeDocument/2006/relationships/image" Target="media/image1.png"/><Relationship Id="rId57" Type="http://schemas.openxmlformats.org/officeDocument/2006/relationships/hyperlink" Target="https://doe.gr/syllogi-keimenon-2026/" TargetMode="External"/><Relationship Id="rId61" Type="http://schemas.openxmlformats.org/officeDocument/2006/relationships/hyperlink" Target="https://www.youtube.com/watch?v=9evQCbEaMj0" TargetMode="External"/><Relationship Id="rId10" Type="http://schemas.openxmlformats.org/officeDocument/2006/relationships/hyperlink" Target="https://www.youtube.com/watch?v=9evQCbEaMj0" TargetMode="External"/><Relationship Id="rId19" Type="http://schemas.openxmlformats.org/officeDocument/2006/relationships/hyperlink" Target="https://doe.gr/fylla-parousiasis-ekdiloseon/" TargetMode="External"/><Relationship Id="rId31" Type="http://schemas.openxmlformats.org/officeDocument/2006/relationships/hyperlink" Target="https://doe.gr/wp-content/uploads/2026/05/01-%CE%95%CE%A1%CE%95%CE%A5%CE%9D%CE%91-%CE%94%CE%9F%CE%95-%CE%A5%CF%80%CE%BF%CE%B4%CE%BF%CE%BC%CE%AD%CF%82-%CE%A3%CF%87%CE%BF%CE%BB%CE%B5%CE%AF%CF%89%CE%BD-2026.pdf" TargetMode="External"/><Relationship Id="rId44" Type="http://schemas.openxmlformats.org/officeDocument/2006/relationships/hyperlink" Target="https://youtube.com/live/kbRIpfr514M?feature=share" TargetMode="External"/><Relationship Id="rId52" Type="http://schemas.openxmlformats.org/officeDocument/2006/relationships/hyperlink" Target="https://doe.gr/syllogi-keimenon-2026/" TargetMode="External"/><Relationship Id="rId60" Type="http://schemas.openxmlformats.org/officeDocument/2006/relationships/hyperlink" Target="https://youtu.be/28MiROvUjWo" TargetMode="External"/><Relationship Id="rId65" Type="http://schemas.openxmlformats.org/officeDocument/2006/relationships/hyperlink" Target="https://www.youtube.com/live/B217YuYB4Ak" TargetMode="External"/><Relationship Id="rId4" Type="http://schemas.openxmlformats.org/officeDocument/2006/relationships/webSettings" Target="webSettings.xml"/><Relationship Id="rId9" Type="http://schemas.openxmlformats.org/officeDocument/2006/relationships/hyperlink" Target="https://doe.gr/fylla-parousiasis-ekdiloseon/" TargetMode="External"/><Relationship Id="rId14" Type="http://schemas.openxmlformats.org/officeDocument/2006/relationships/hyperlink" Target="https://doe.gr/fylla-parousiasis-ekdiloseon/" TargetMode="External"/><Relationship Id="rId22" Type="http://schemas.openxmlformats.org/officeDocument/2006/relationships/hyperlink" Target="https://www.youtube.com/live/B217YuYB4Ak" TargetMode="External"/><Relationship Id="rId27" Type="http://schemas.openxmlformats.org/officeDocument/2006/relationships/hyperlink" Target="https://www.youtube.com/live/B217YuYB4Ak" TargetMode="External"/><Relationship Id="rId30" Type="http://schemas.openxmlformats.org/officeDocument/2006/relationships/hyperlink" Target="https://youtube.com/live/INNwLYeZFh8?feature=share" TargetMode="External"/><Relationship Id="rId35" Type="http://schemas.openxmlformats.org/officeDocument/2006/relationships/hyperlink" Target="https://doe.gr/wp-content/uploads/2026/05/DOE-3_5.pdf" TargetMode="External"/><Relationship Id="rId43" Type="http://schemas.openxmlformats.org/officeDocument/2006/relationships/hyperlink" Target="https://doe.gr/fylla-parousiasis-ekdiloseon/"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s://doe.gr/syllogi-keimenon-2026/" TargetMode="External"/><Relationship Id="rId64" Type="http://schemas.openxmlformats.org/officeDocument/2006/relationships/hyperlink" Target="https://youtube.com/live/ztGSmAL-ryQ?feature=share" TargetMode="External"/><Relationship Id="rId69" Type="http://schemas.openxmlformats.org/officeDocument/2006/relationships/hyperlink" Target="https://youtube.com/live/Isci_qYbh7s?feature=share" TargetMode="External"/><Relationship Id="rId8" Type="http://schemas.openxmlformats.org/officeDocument/2006/relationships/hyperlink" Target="https://doe.gr/diimerida-doe-i-techniti-noimosyni-os-ekpaideftiki-kai-koinoniki-proklisi-kritikes-prosengiseis-kindynoi-prooptikes-prosdokies-praktikes/" TargetMode="External"/><Relationship Id="rId51" Type="http://schemas.openxmlformats.org/officeDocument/2006/relationships/hyperlink" Target="https://doe.gr/syllogi-keimenon-2026/"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tQIraUfZrlo" TargetMode="External"/><Relationship Id="rId17" Type="http://schemas.openxmlformats.org/officeDocument/2006/relationships/hyperlink" Target="https://www.youtube.com/live/B217YuYB4Ak" TargetMode="External"/><Relationship Id="rId25" Type="http://schemas.openxmlformats.org/officeDocument/2006/relationships/hyperlink" Target="https://youtube.com/live/9ttdFBJPZSI?feature=share" TargetMode="External"/><Relationship Id="rId33" Type="http://schemas.openxmlformats.org/officeDocument/2006/relationships/hyperlink" Target="https://youtube.com/live/tX3LNu8JtsM?feature=share" TargetMode="External"/><Relationship Id="rId38" Type="http://schemas.openxmlformats.org/officeDocument/2006/relationships/hyperlink" Target="https://doe.gr/fylla-parousiasis-ekdiloseon/" TargetMode="External"/><Relationship Id="rId46" Type="http://schemas.openxmlformats.org/officeDocument/2006/relationships/hyperlink" Target="https://doe.gr/fylla-parousiasis-ekdiloseon/" TargetMode="External"/><Relationship Id="rId59" Type="http://schemas.openxmlformats.org/officeDocument/2006/relationships/hyperlink" Target="https://youtu.be/H_EA81jPz4g" TargetMode="External"/><Relationship Id="rId67" Type="http://schemas.openxmlformats.org/officeDocument/2006/relationships/hyperlink" Target="https://youtube.com/live/INNwLYeZFh8?feature=share" TargetMode="External"/><Relationship Id="rId20" Type="http://schemas.openxmlformats.org/officeDocument/2006/relationships/hyperlink" Target="https://youtube.com/live/ztGSmAL-ryQ?feature=share" TargetMode="External"/><Relationship Id="rId41" Type="http://schemas.openxmlformats.org/officeDocument/2006/relationships/hyperlink" Target="https://youtube.com/live/Isci_qYbh7s?feature=share" TargetMode="External"/><Relationship Id="rId54" Type="http://schemas.openxmlformats.org/officeDocument/2006/relationships/hyperlink" Target="https://doe.gr/syllogi-keimenon-2026/" TargetMode="External"/><Relationship Id="rId62" Type="http://schemas.openxmlformats.org/officeDocument/2006/relationships/hyperlink" Target="https://www.youtube.com/watch?v=NsXLP7qg-VY" TargetMode="External"/><Relationship Id="rId70" Type="http://schemas.openxmlformats.org/officeDocument/2006/relationships/hyperlink" Target="https://youtube.com/live/kbRIpfr514M?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14601</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dc:description/>
  <cp:lastModifiedBy>Admin</cp:lastModifiedBy>
  <cp:revision>2</cp:revision>
  <cp:lastPrinted>2019-11-19T10:00:00Z</cp:lastPrinted>
  <dcterms:created xsi:type="dcterms:W3CDTF">2026-06-15T11:24:00Z</dcterms:created>
  <dcterms:modified xsi:type="dcterms:W3CDTF">2026-06-15T11:24:00Z</dcterms:modified>
</cp:coreProperties>
</file>